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28E" w:rsidRDefault="0060028E" w:rsidP="0060028E">
      <w:pPr>
        <w:spacing w:after="0" w:line="240" w:lineRule="auto"/>
        <w:jc w:val="center"/>
        <w:rPr>
          <w:b/>
        </w:rPr>
      </w:pPr>
      <w:r>
        <w:rPr>
          <w:b/>
        </w:rPr>
        <w:t>Uniunea Nationala a Judecatorilor din Romania</w:t>
      </w:r>
    </w:p>
    <w:p w:rsidR="00D03ACA" w:rsidRDefault="00D03ACA" w:rsidP="0060028E">
      <w:pPr>
        <w:spacing w:after="0" w:line="240" w:lineRule="auto"/>
        <w:jc w:val="center"/>
        <w:rPr>
          <w:b/>
        </w:rPr>
      </w:pPr>
      <w:r w:rsidRPr="00D03ACA">
        <w:rPr>
          <w:b/>
        </w:rPr>
        <w:t xml:space="preserve">Propuneri </w:t>
      </w:r>
      <w:r w:rsidR="0060028E">
        <w:rPr>
          <w:b/>
        </w:rPr>
        <w:t xml:space="preserve">pentru </w:t>
      </w:r>
      <w:r w:rsidRPr="00D03ACA">
        <w:rPr>
          <w:b/>
        </w:rPr>
        <w:t>modificarea Legii 317/2004</w:t>
      </w:r>
    </w:p>
    <w:p w:rsidR="00BC2B38" w:rsidRPr="00D03ACA" w:rsidRDefault="00BC2B38" w:rsidP="00D03ACA">
      <w:pPr>
        <w:jc w:val="center"/>
        <w:rPr>
          <w:b/>
        </w:rPr>
      </w:pPr>
      <w:bookmarkStart w:id="0" w:name="_GoBack"/>
      <w:bookmarkEnd w:id="0"/>
    </w:p>
    <w:tbl>
      <w:tblPr>
        <w:tblW w:w="16015" w:type="dxa"/>
        <w:tblLook w:val="04A0" w:firstRow="1" w:lastRow="0" w:firstColumn="1" w:lastColumn="0" w:noHBand="0" w:noVBand="1"/>
      </w:tblPr>
      <w:tblGrid>
        <w:gridCol w:w="6925"/>
        <w:gridCol w:w="4860"/>
        <w:gridCol w:w="4230"/>
      </w:tblGrid>
      <w:tr w:rsidR="00D03ACA" w:rsidRPr="00D03ACA" w:rsidTr="00252BF2">
        <w:trPr>
          <w:trHeight w:val="300"/>
        </w:trPr>
        <w:tc>
          <w:tcPr>
            <w:tcW w:w="6925" w:type="dxa"/>
            <w:tcBorders>
              <w:top w:val="single" w:sz="4" w:space="0" w:color="auto"/>
              <w:left w:val="single" w:sz="4" w:space="0" w:color="auto"/>
              <w:bottom w:val="single" w:sz="4" w:space="0" w:color="auto"/>
              <w:right w:val="single" w:sz="4" w:space="0" w:color="auto"/>
            </w:tcBorders>
            <w:shd w:val="clear" w:color="auto" w:fill="auto"/>
            <w:noWrap/>
            <w:hideMark/>
          </w:tcPr>
          <w:p w:rsidR="00D03ACA" w:rsidRPr="00CE1B84" w:rsidRDefault="00D03ACA" w:rsidP="00CE1B84">
            <w:pPr>
              <w:spacing w:after="0" w:line="240" w:lineRule="auto"/>
              <w:jc w:val="center"/>
              <w:rPr>
                <w:rFonts w:ascii="Calibri" w:eastAsia="Times New Roman" w:hAnsi="Calibri" w:cs="Times New Roman"/>
                <w:b/>
                <w:color w:val="000000"/>
              </w:rPr>
            </w:pPr>
            <w:r w:rsidRPr="00CE1B84">
              <w:rPr>
                <w:rFonts w:ascii="Calibri" w:eastAsia="Times New Roman" w:hAnsi="Calibri" w:cs="Times New Roman"/>
                <w:b/>
                <w:color w:val="000000"/>
              </w:rPr>
              <w:t>Forma actuala a Legii 317/2017</w:t>
            </w:r>
          </w:p>
        </w:tc>
        <w:tc>
          <w:tcPr>
            <w:tcW w:w="4860" w:type="dxa"/>
            <w:tcBorders>
              <w:top w:val="single" w:sz="4" w:space="0" w:color="auto"/>
              <w:left w:val="nil"/>
              <w:bottom w:val="single" w:sz="4" w:space="0" w:color="auto"/>
              <w:right w:val="single" w:sz="4" w:space="0" w:color="auto"/>
            </w:tcBorders>
            <w:shd w:val="clear" w:color="auto" w:fill="auto"/>
            <w:noWrap/>
            <w:hideMark/>
          </w:tcPr>
          <w:p w:rsidR="00D03ACA" w:rsidRPr="00CE1B84" w:rsidRDefault="00FF65F8" w:rsidP="00FF65F8">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 xml:space="preserve">Propunerea Parlamentului </w:t>
            </w:r>
          </w:p>
        </w:tc>
        <w:tc>
          <w:tcPr>
            <w:tcW w:w="4230" w:type="dxa"/>
            <w:tcBorders>
              <w:top w:val="single" w:sz="4" w:space="0" w:color="auto"/>
              <w:left w:val="nil"/>
              <w:bottom w:val="single" w:sz="4" w:space="0" w:color="auto"/>
              <w:right w:val="single" w:sz="4" w:space="0" w:color="auto"/>
            </w:tcBorders>
            <w:shd w:val="clear" w:color="auto" w:fill="auto"/>
            <w:noWrap/>
          </w:tcPr>
          <w:p w:rsidR="00D03ACA" w:rsidRPr="00CE1B84" w:rsidRDefault="00FF65F8" w:rsidP="00FF65F8">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Propunerea UNJR</w:t>
            </w:r>
          </w:p>
        </w:tc>
      </w:tr>
      <w:tr w:rsidR="00D03AC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8B2BDE" w:rsidRPr="008B2BDE" w:rsidRDefault="008B2BDE" w:rsidP="00D03ACA">
            <w:pPr>
              <w:spacing w:after="0" w:line="240" w:lineRule="auto"/>
              <w:rPr>
                <w:rFonts w:ascii="Calibri" w:eastAsia="Times New Roman" w:hAnsi="Calibri" w:cs="Times New Roman"/>
                <w:b/>
                <w:color w:val="000000"/>
              </w:rPr>
            </w:pPr>
            <w:r w:rsidRPr="008B2BDE">
              <w:rPr>
                <w:rFonts w:ascii="Calibri" w:eastAsia="Times New Roman" w:hAnsi="Calibri" w:cs="Times New Roman"/>
                <w:b/>
                <w:color w:val="000000"/>
              </w:rPr>
              <w:t>Articolul 5</w:t>
            </w:r>
          </w:p>
          <w:p w:rsidR="00FE71DD" w:rsidRPr="00D03ACA" w:rsidRDefault="00D03ACA" w:rsidP="0015121C">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Secţia pentru procurori a Consiliului Superior al Magistraturii este alcătuită din:</w:t>
            </w:r>
          </w:p>
        </w:tc>
        <w:tc>
          <w:tcPr>
            <w:tcW w:w="486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15121C"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15121C" w:rsidRPr="00FE71DD" w:rsidRDefault="0015121C" w:rsidP="0015121C">
            <w:pPr>
              <w:spacing w:after="0" w:line="240" w:lineRule="auto"/>
              <w:rPr>
                <w:rFonts w:ascii="Calibri" w:eastAsia="Times New Roman" w:hAnsi="Calibri" w:cs="Times New Roman"/>
                <w:color w:val="000000"/>
              </w:rPr>
            </w:pPr>
            <w:r w:rsidRPr="00FE71DD">
              <w:rPr>
                <w:rFonts w:ascii="Calibri" w:eastAsia="Times New Roman" w:hAnsi="Calibri" w:cs="Times New Roman"/>
                <w:color w:val="000000"/>
              </w:rPr>
              <w:t>a) 1 procuror de la Parchetul de pe lângă Înalta Curte de Casaţie şi Justiţie sau de la Direcţia Naţională Anticorupţie;</w:t>
            </w:r>
          </w:p>
          <w:p w:rsidR="0015121C" w:rsidRPr="008B2BDE" w:rsidRDefault="0015121C" w:rsidP="00D03ACA">
            <w:pPr>
              <w:spacing w:after="0" w:line="240" w:lineRule="auto"/>
              <w:rPr>
                <w:rFonts w:ascii="Calibri" w:eastAsia="Times New Roman" w:hAnsi="Calibri" w:cs="Times New Roman"/>
                <w:b/>
                <w:color w:val="000000"/>
              </w:rPr>
            </w:pPr>
          </w:p>
        </w:tc>
        <w:tc>
          <w:tcPr>
            <w:tcW w:w="4860" w:type="dxa"/>
            <w:tcBorders>
              <w:top w:val="nil"/>
              <w:left w:val="nil"/>
              <w:bottom w:val="single" w:sz="4" w:space="0" w:color="auto"/>
              <w:right w:val="single" w:sz="4" w:space="0" w:color="auto"/>
            </w:tcBorders>
            <w:shd w:val="clear" w:color="auto" w:fill="auto"/>
            <w:noWrap/>
          </w:tcPr>
          <w:p w:rsidR="004E5E92" w:rsidRPr="00D03ACA" w:rsidRDefault="004E5E92" w:rsidP="003726E3">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15121C" w:rsidRDefault="003726E3" w:rsidP="00D03ACA">
            <w:pPr>
              <w:spacing w:after="0" w:line="240" w:lineRule="auto"/>
              <w:rPr>
                <w:rFonts w:ascii="Calibri" w:eastAsia="Times New Roman" w:hAnsi="Calibri" w:cs="Times New Roman"/>
                <w:color w:val="000000"/>
              </w:rPr>
            </w:pPr>
            <w:r w:rsidRPr="0015121C">
              <w:rPr>
                <w:rFonts w:ascii="Calibri" w:eastAsia="Times New Roman" w:hAnsi="Calibri" w:cs="Times New Roman"/>
                <w:color w:val="000000"/>
              </w:rPr>
              <w:t xml:space="preserve">"a) 1 procuror de la Parchetul de pe lângă Inalta Curte de Casatie şi Justiţie, de la Directia Naţională Anticorupţie </w:t>
            </w:r>
            <w:r w:rsidRPr="00C30E71">
              <w:rPr>
                <w:rFonts w:ascii="Calibri" w:eastAsia="Times New Roman" w:hAnsi="Calibri" w:cs="Times New Roman"/>
                <w:b/>
                <w:color w:val="000000"/>
              </w:rPr>
              <w:t>sau de la Direcţia de Investigare a Infracţiunilor de Criminalitate Organizată şi Terorism</w:t>
            </w:r>
            <w:r w:rsidRPr="0015121C">
              <w:rPr>
                <w:rFonts w:ascii="Calibri" w:eastAsia="Times New Roman" w:hAnsi="Calibri" w:cs="Times New Roman"/>
                <w:color w:val="000000"/>
              </w:rPr>
              <w:t>;"</w:t>
            </w:r>
          </w:p>
          <w:p w:rsidR="003726E3" w:rsidRDefault="003726E3" w:rsidP="00D03ACA">
            <w:pPr>
              <w:spacing w:after="0" w:line="240" w:lineRule="auto"/>
              <w:rPr>
                <w:rFonts w:ascii="Calibri" w:eastAsia="Times New Roman" w:hAnsi="Calibri" w:cs="Times New Roman"/>
                <w:color w:val="000000"/>
              </w:rPr>
            </w:pPr>
          </w:p>
          <w:p w:rsidR="003726E3" w:rsidRPr="00D03ACA" w:rsidRDefault="003726E3" w:rsidP="00FC563A">
            <w:pPr>
              <w:spacing w:after="0" w:line="240" w:lineRule="auto"/>
              <w:rPr>
                <w:rFonts w:ascii="Calibri" w:eastAsia="Times New Roman" w:hAnsi="Calibri" w:cs="Times New Roman"/>
                <w:color w:val="000000"/>
              </w:rPr>
            </w:pPr>
            <w:r w:rsidRPr="003726E3">
              <w:rPr>
                <w:rFonts w:ascii="Calibri" w:eastAsia="Times New Roman" w:hAnsi="Calibri" w:cs="Times New Roman"/>
                <w:i/>
                <w:color w:val="000000"/>
              </w:rPr>
              <w:t>Propunerea preluata de la CSM</w:t>
            </w:r>
          </w:p>
        </w:tc>
      </w:tr>
      <w:tr w:rsidR="00D03ACA" w:rsidRPr="00D03ACA" w:rsidTr="008042C9">
        <w:trPr>
          <w:trHeight w:val="710"/>
        </w:trPr>
        <w:tc>
          <w:tcPr>
            <w:tcW w:w="6925" w:type="dxa"/>
            <w:tcBorders>
              <w:top w:val="nil"/>
              <w:left w:val="single" w:sz="4" w:space="0" w:color="auto"/>
              <w:bottom w:val="single" w:sz="4" w:space="0" w:color="auto"/>
              <w:right w:val="single" w:sz="4" w:space="0" w:color="auto"/>
            </w:tcBorders>
            <w:shd w:val="clear" w:color="auto" w:fill="auto"/>
            <w:noWrap/>
            <w:hideMark/>
          </w:tcPr>
          <w:p w:rsidR="00FE71DD" w:rsidRPr="00FE71DD" w:rsidRDefault="00FE71DD" w:rsidP="00D03ACA">
            <w:pPr>
              <w:spacing w:after="0" w:line="240" w:lineRule="auto"/>
              <w:rPr>
                <w:rFonts w:ascii="Calibri" w:eastAsia="Times New Roman" w:hAnsi="Calibri" w:cs="Times New Roman"/>
                <w:b/>
                <w:color w:val="000000"/>
              </w:rPr>
            </w:pPr>
            <w:r w:rsidRPr="00FE71DD">
              <w:rPr>
                <w:rFonts w:ascii="Calibri" w:eastAsia="Times New Roman" w:hAnsi="Calibri" w:cs="Times New Roman"/>
                <w:b/>
                <w:color w:val="000000"/>
              </w:rPr>
              <w:t>Articolul 7</w:t>
            </w:r>
            <w:r w:rsidR="00D03ACA" w:rsidRPr="00FE71DD">
              <w:rPr>
                <w:rFonts w:ascii="Calibri" w:eastAsia="Times New Roman" w:hAnsi="Calibri" w:cs="Times New Roman"/>
                <w:b/>
                <w:color w:val="000000"/>
              </w:rPr>
              <w:t xml:space="preserve"> </w:t>
            </w:r>
          </w:p>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(1) Membrii Consiliului Superior al Magistraturii se aleg din rândul judecătorilor şi procurorilor numiţi de Preşedintele României.</w:t>
            </w:r>
          </w:p>
        </w:tc>
        <w:tc>
          <w:tcPr>
            <w:tcW w:w="4860" w:type="dxa"/>
            <w:tcBorders>
              <w:top w:val="nil"/>
              <w:left w:val="nil"/>
              <w:bottom w:val="single" w:sz="4" w:space="0" w:color="auto"/>
              <w:right w:val="single" w:sz="4" w:space="0" w:color="auto"/>
            </w:tcBorders>
            <w:shd w:val="clear" w:color="auto" w:fill="auto"/>
            <w:noWrap/>
            <w:hideMark/>
          </w:tcPr>
          <w:p w:rsidR="00302DF2" w:rsidRDefault="00302DF2" w:rsidP="00D03ACA">
            <w:pPr>
              <w:spacing w:after="0" w:line="240" w:lineRule="auto"/>
              <w:rPr>
                <w:rFonts w:ascii="Calibri" w:eastAsia="Times New Roman" w:hAnsi="Calibri" w:cs="Times New Roman"/>
                <w:color w:val="000000"/>
              </w:rPr>
            </w:pPr>
          </w:p>
          <w:p w:rsidR="00302DF2" w:rsidRPr="00D03ACA" w:rsidRDefault="00302DF2"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935E77" w:rsidRDefault="00935E77" w:rsidP="00C86A96">
            <w:pPr>
              <w:spacing w:after="0" w:line="240" w:lineRule="auto"/>
              <w:rPr>
                <w:rFonts w:ascii="Calibri" w:eastAsia="Times New Roman" w:hAnsi="Calibri" w:cs="Times New Roman"/>
                <w:color w:val="000000"/>
              </w:rPr>
            </w:pPr>
            <w:r w:rsidRPr="0049072A">
              <w:rPr>
                <w:rFonts w:ascii="Calibri" w:eastAsia="Times New Roman" w:hAnsi="Calibri" w:cs="Times New Roman"/>
                <w:color w:val="0D0D0D" w:themeColor="text1" w:themeTint="F2"/>
              </w:rPr>
              <w:t>(1) Membrii Consiliului Superior al Magistraturii se aleg din rândul judecătorilor şi procurorilor numiti de Preşedintele  României</w:t>
            </w:r>
            <w:r w:rsidRPr="0049072A">
              <w:rPr>
                <w:rFonts w:ascii="Calibri" w:eastAsia="Times New Roman" w:hAnsi="Calibri" w:cs="Times New Roman"/>
                <w:b/>
                <w:color w:val="0D0D0D" w:themeColor="text1" w:themeTint="F2"/>
              </w:rPr>
              <w:t xml:space="preserve">, cu o vechime in funcţia de </w:t>
            </w:r>
            <w:r w:rsidRPr="002E7BC5">
              <w:rPr>
                <w:rFonts w:ascii="Calibri" w:eastAsia="Times New Roman" w:hAnsi="Calibri" w:cs="Times New Roman"/>
                <w:b/>
                <w:color w:val="0D0D0D" w:themeColor="text1" w:themeTint="F2"/>
              </w:rPr>
              <w:t>judecător sau procuror de cel puţin 7 ani.</w:t>
            </w:r>
            <w:r w:rsidR="00FB18EA" w:rsidRPr="002E7BC5">
              <w:rPr>
                <w:rFonts w:ascii="Calibri" w:eastAsia="Times New Roman" w:hAnsi="Calibri" w:cs="Times New Roman"/>
                <w:b/>
                <w:color w:val="0D0D0D" w:themeColor="text1" w:themeTint="F2"/>
              </w:rPr>
              <w:t xml:space="preserve"> Judecatorii sau procurorii </w:t>
            </w:r>
            <w:r w:rsidR="00FB18EA" w:rsidRPr="002E7BC5">
              <w:rPr>
                <w:rFonts w:ascii="Calibri" w:eastAsia="Times New Roman" w:hAnsi="Calibri" w:cs="Times New Roman"/>
                <w:b/>
                <w:color w:val="000000"/>
              </w:rPr>
              <w:t>sanctionati in temeiul art. 99 lit. t din Legea 303/2004 le este interzis sa candideze</w:t>
            </w:r>
            <w:r w:rsidR="002E7BC5">
              <w:rPr>
                <w:rFonts w:ascii="Calibri" w:eastAsia="Times New Roman" w:hAnsi="Calibri" w:cs="Times New Roman"/>
                <w:b/>
                <w:color w:val="000000"/>
              </w:rPr>
              <w:t xml:space="preserve"> pentru CSM</w:t>
            </w:r>
            <w:r w:rsidR="00FB18EA" w:rsidRPr="002E7BC5">
              <w:rPr>
                <w:rFonts w:ascii="Calibri" w:eastAsia="Times New Roman" w:hAnsi="Calibri" w:cs="Times New Roman"/>
                <w:b/>
                <w:color w:val="000000"/>
              </w:rPr>
              <w:t xml:space="preserve"> timp de</w:t>
            </w:r>
            <w:r w:rsidR="00F2728E">
              <w:rPr>
                <w:rFonts w:ascii="Calibri" w:eastAsia="Times New Roman" w:hAnsi="Calibri" w:cs="Times New Roman"/>
                <w:b/>
                <w:color w:val="000000"/>
              </w:rPr>
              <w:t xml:space="preserve"> 7 </w:t>
            </w:r>
            <w:r w:rsidR="00FB18EA" w:rsidRPr="002E7BC5">
              <w:rPr>
                <w:rFonts w:ascii="Calibri" w:eastAsia="Times New Roman" w:hAnsi="Calibri" w:cs="Times New Roman"/>
                <w:b/>
                <w:color w:val="000000"/>
              </w:rPr>
              <w:t>ani de la data ramanerii definitive a sanctionarii disciplinare</w:t>
            </w:r>
            <w:r w:rsidR="00FB18EA" w:rsidRPr="002E7BC5">
              <w:rPr>
                <w:rFonts w:ascii="Calibri" w:eastAsia="Times New Roman" w:hAnsi="Calibri" w:cs="Times New Roman"/>
                <w:color w:val="000000"/>
              </w:rPr>
              <w:t>.</w:t>
            </w:r>
          </w:p>
          <w:p w:rsidR="00217549" w:rsidRDefault="00217549" w:rsidP="00C86A96">
            <w:pPr>
              <w:spacing w:after="0" w:line="240" w:lineRule="auto"/>
              <w:rPr>
                <w:rFonts w:ascii="Calibri" w:eastAsia="Times New Roman" w:hAnsi="Calibri" w:cs="Times New Roman"/>
                <w:i/>
                <w:color w:val="000000"/>
              </w:rPr>
            </w:pPr>
          </w:p>
          <w:p w:rsidR="00217549" w:rsidRPr="0049072A" w:rsidRDefault="00217549" w:rsidP="00217549">
            <w:pPr>
              <w:spacing w:after="0" w:line="240" w:lineRule="auto"/>
              <w:rPr>
                <w:rFonts w:ascii="Calibri" w:eastAsia="Times New Roman" w:hAnsi="Calibri" w:cs="Times New Roman"/>
                <w:i/>
                <w:color w:val="000000"/>
              </w:rPr>
            </w:pPr>
            <w:r>
              <w:rPr>
                <w:rFonts w:ascii="Calibri" w:eastAsia="Times New Roman" w:hAnsi="Calibri" w:cs="Times New Roman"/>
                <w:i/>
                <w:color w:val="000000"/>
              </w:rPr>
              <w:t>Propunere adaptata dupa MJ/CSM</w:t>
            </w:r>
          </w:p>
        </w:tc>
      </w:tr>
      <w:tr w:rsidR="00D03AC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535099"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(2) Judecătorii şi procurorii îşi pot susţine candidaturile depuse pentru alegerea ca membri ai Consiliului Superior al Magistraturii în faţa colectivelor de judecători şi procurori. Candidaturile judecătorilor şi procurorilor pot fi susţinute de colectivele de judecători şi procurori, precum şi de asociaţiile profesionale ale acestora.</w:t>
            </w:r>
          </w:p>
          <w:p w:rsidR="00535099" w:rsidRPr="00535099" w:rsidRDefault="00535099" w:rsidP="00535099">
            <w:pPr>
              <w:rPr>
                <w:rFonts w:ascii="Calibri" w:eastAsia="Times New Roman" w:hAnsi="Calibri" w:cs="Times New Roman"/>
              </w:rPr>
            </w:pPr>
          </w:p>
          <w:p w:rsidR="00535099" w:rsidRPr="00535099" w:rsidRDefault="00535099" w:rsidP="00535099">
            <w:pPr>
              <w:rPr>
                <w:rFonts w:ascii="Calibri" w:eastAsia="Times New Roman" w:hAnsi="Calibri" w:cs="Times New Roman"/>
              </w:rPr>
            </w:pPr>
          </w:p>
          <w:p w:rsidR="00535099" w:rsidRPr="00535099" w:rsidRDefault="00535099" w:rsidP="00535099">
            <w:pPr>
              <w:rPr>
                <w:rFonts w:ascii="Calibri" w:eastAsia="Times New Roman" w:hAnsi="Calibri" w:cs="Times New Roman"/>
              </w:rPr>
            </w:pPr>
          </w:p>
          <w:p w:rsidR="00D03ACA" w:rsidRPr="00535099" w:rsidRDefault="00D03ACA" w:rsidP="00535099">
            <w:pPr>
              <w:jc w:val="center"/>
              <w:rPr>
                <w:rFonts w:ascii="Calibri" w:eastAsia="Times New Roman" w:hAnsi="Calibri" w:cs="Times New Roman"/>
              </w:rPr>
            </w:pPr>
          </w:p>
        </w:tc>
        <w:tc>
          <w:tcPr>
            <w:tcW w:w="4860" w:type="dxa"/>
            <w:tcBorders>
              <w:top w:val="nil"/>
              <w:left w:val="nil"/>
              <w:bottom w:val="single" w:sz="4" w:space="0" w:color="auto"/>
              <w:right w:val="single" w:sz="4" w:space="0" w:color="auto"/>
            </w:tcBorders>
            <w:shd w:val="clear" w:color="auto" w:fill="auto"/>
            <w:noWrap/>
            <w:hideMark/>
          </w:tcPr>
          <w:p w:rsidR="00217549" w:rsidRPr="00D03ACA" w:rsidRDefault="00D03ACA" w:rsidP="00217549">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p w:rsidR="00D03ACA" w:rsidRPr="00D03ACA" w:rsidRDefault="00D03ACA" w:rsidP="00D0252B">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Default="00107854" w:rsidP="00107854">
            <w:pPr>
              <w:spacing w:after="0" w:line="240" w:lineRule="auto"/>
              <w:rPr>
                <w:rFonts w:ascii="Calibri" w:eastAsia="Times New Roman" w:hAnsi="Calibri" w:cs="Times New Roman"/>
                <w:color w:val="000000"/>
              </w:rPr>
            </w:pPr>
            <w:r w:rsidRPr="00F02D34">
              <w:rPr>
                <w:rFonts w:ascii="Calibri" w:eastAsia="Times New Roman" w:hAnsi="Calibri" w:cs="Times New Roman"/>
                <w:color w:val="000000"/>
              </w:rPr>
              <w:t xml:space="preserve">(2) Judecătorii şi procurorii işi pot sustine candidaturile depuse pentru alegerea ca membri ai Consiliului Superior al Magistraturii în fata colectivelor de judecători şi procurori, </w:t>
            </w:r>
            <w:r w:rsidRPr="00F02D34">
              <w:rPr>
                <w:rFonts w:ascii="Calibri" w:eastAsia="Times New Roman" w:hAnsi="Calibri" w:cs="Times New Roman"/>
                <w:b/>
                <w:color w:val="000000"/>
              </w:rPr>
              <w:t>până cel tărziu cu două zile inainte de data alegerilor</w:t>
            </w:r>
            <w:r w:rsidRPr="00F02D34">
              <w:rPr>
                <w:rFonts w:ascii="Calibri" w:eastAsia="Times New Roman" w:hAnsi="Calibri" w:cs="Times New Roman"/>
                <w:color w:val="000000"/>
              </w:rPr>
              <w:t>. Candidaturile judecătorilor şi procurorilor pot fi sustinute de colectivele de judecatori si procurori, precum si de asociatiile profesionale ale acestora.</w:t>
            </w:r>
          </w:p>
          <w:p w:rsidR="00217549" w:rsidRDefault="00217549" w:rsidP="00107854">
            <w:pPr>
              <w:spacing w:after="0" w:line="240" w:lineRule="auto"/>
              <w:rPr>
                <w:rFonts w:ascii="Calibri" w:eastAsia="Times New Roman" w:hAnsi="Calibri" w:cs="Times New Roman"/>
                <w:color w:val="000000"/>
              </w:rPr>
            </w:pPr>
          </w:p>
          <w:p w:rsidR="00217549" w:rsidRPr="00D03ACA" w:rsidRDefault="00217549" w:rsidP="00107854">
            <w:pPr>
              <w:spacing w:after="0" w:line="240" w:lineRule="auto"/>
              <w:rPr>
                <w:rFonts w:ascii="Calibri" w:eastAsia="Times New Roman" w:hAnsi="Calibri" w:cs="Times New Roman"/>
                <w:color w:val="000000"/>
              </w:rPr>
            </w:pPr>
            <w:r>
              <w:rPr>
                <w:rFonts w:ascii="Calibri" w:eastAsia="Times New Roman" w:hAnsi="Calibri" w:cs="Times New Roman"/>
                <w:color w:val="000000"/>
              </w:rPr>
              <w:t>Propunere adaptata dupa MJ/CSM</w:t>
            </w:r>
          </w:p>
        </w:tc>
      </w:tr>
      <w:tr w:rsidR="00D03AC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lastRenderedPageBreak/>
              <w:t xml:space="preserve"> (3) Perioada în care pot fi depuse candidaturile se stabileşte de Plenul Consiliului Superior al Magistraturii şi se publică în Monitorul Oficial al României, Partea a III-a, şi pe pagina de internet a Consiliului Superior al Magistraturii.</w:t>
            </w:r>
          </w:p>
        </w:tc>
        <w:tc>
          <w:tcPr>
            <w:tcW w:w="486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D03AC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(4) Candidaturile se depun la Colegiul de conducere al Înaltei Curţi de Casaţie şi Justiţie, la Colegiul de conducere al Parchetului de pe lângă Înalta Curte de Casaţie şi Justiţie, la Colegiul de conducere al Direcţiei Naţionale Anticorupţie sau la colegiile de conducere ale curţilor de apel ori ale parchetelor de pe lângă acestea, însoţite de:</w:t>
            </w:r>
          </w:p>
        </w:tc>
        <w:tc>
          <w:tcPr>
            <w:tcW w:w="4860" w:type="dxa"/>
            <w:tcBorders>
              <w:top w:val="nil"/>
              <w:left w:val="nil"/>
              <w:bottom w:val="single" w:sz="4" w:space="0" w:color="auto"/>
              <w:right w:val="single" w:sz="4" w:space="0" w:color="auto"/>
            </w:tcBorders>
            <w:shd w:val="clear" w:color="auto" w:fill="auto"/>
            <w:noWrap/>
            <w:hideMark/>
          </w:tcPr>
          <w:p w:rsidR="00977EDE" w:rsidRPr="00D03ACA" w:rsidRDefault="00977EDE" w:rsidP="00977EDE">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Default="00D03ACA" w:rsidP="00291284">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217549" w:rsidRPr="000032F9">
              <w:rPr>
                <w:rFonts w:ascii="Calibri" w:eastAsia="Times New Roman" w:hAnsi="Calibri" w:cs="Times New Roman"/>
                <w:color w:val="000000"/>
              </w:rPr>
              <w:t xml:space="preserve">(4) Candidaturile se depun la Colegiul de conducere al Inaltei Curţi de Casaţie şi Justiţie, </w:t>
            </w:r>
            <w:r w:rsidR="00217549" w:rsidRPr="00DB4478">
              <w:rPr>
                <w:rFonts w:ascii="Calibri" w:eastAsia="Times New Roman" w:hAnsi="Calibri" w:cs="Times New Roman"/>
                <w:b/>
                <w:color w:val="000000"/>
              </w:rPr>
              <w:t>respectiv</w:t>
            </w:r>
            <w:r w:rsidR="00217549" w:rsidRPr="000032F9">
              <w:rPr>
                <w:rFonts w:ascii="Calibri" w:eastAsia="Times New Roman" w:hAnsi="Calibri" w:cs="Times New Roman"/>
                <w:color w:val="000000"/>
              </w:rPr>
              <w:t xml:space="preserve"> la Colegiul de conducere al Parchetului de pe lângă inalta Curte de Casatie şi Justitie, </w:t>
            </w:r>
            <w:r w:rsidR="00217549" w:rsidRPr="00DB4478">
              <w:rPr>
                <w:rFonts w:ascii="Calibri" w:eastAsia="Times New Roman" w:hAnsi="Calibri" w:cs="Times New Roman"/>
                <w:b/>
                <w:color w:val="000000"/>
              </w:rPr>
              <w:t>inclusiv pentru procurorii</w:t>
            </w:r>
            <w:r w:rsidR="00217549" w:rsidRPr="000032F9">
              <w:rPr>
                <w:rFonts w:ascii="Calibri" w:eastAsia="Times New Roman" w:hAnsi="Calibri" w:cs="Times New Roman"/>
                <w:color w:val="000000"/>
              </w:rPr>
              <w:t xml:space="preserve"> din cadrul Directiei Naţionale </w:t>
            </w:r>
            <w:r w:rsidR="00217549" w:rsidRPr="00DB4478">
              <w:rPr>
                <w:rFonts w:ascii="Calibri" w:eastAsia="Times New Roman" w:hAnsi="Calibri" w:cs="Times New Roman"/>
                <w:b/>
                <w:color w:val="000000"/>
              </w:rPr>
              <w:t>Anticoruptie şi al Direcţiei de Investigare a Infracţiunilor de Criminalitate Organizată şi Terorism</w:t>
            </w:r>
            <w:r w:rsidR="00217549" w:rsidRPr="000032F9">
              <w:rPr>
                <w:rFonts w:ascii="Calibri" w:eastAsia="Times New Roman" w:hAnsi="Calibri" w:cs="Times New Roman"/>
                <w:color w:val="000000"/>
              </w:rPr>
              <w:t xml:space="preserve">, precum şi la colegiile de conducere ale curţilor de apel ori ale parchetelor de pe lângă acestea, </w:t>
            </w:r>
            <w:r w:rsidR="00217549">
              <w:rPr>
                <w:rFonts w:ascii="Calibri" w:eastAsia="Times New Roman" w:hAnsi="Calibri" w:cs="Times New Roman"/>
                <w:color w:val="000000"/>
              </w:rPr>
              <w:t>i</w:t>
            </w:r>
            <w:r w:rsidR="00217549" w:rsidRPr="000032F9">
              <w:rPr>
                <w:rFonts w:ascii="Calibri" w:eastAsia="Times New Roman" w:hAnsi="Calibri" w:cs="Times New Roman"/>
                <w:color w:val="000000"/>
              </w:rPr>
              <w:t>nsoţite de:</w:t>
            </w:r>
          </w:p>
          <w:p w:rsidR="00217549" w:rsidRDefault="00217549" w:rsidP="00291284">
            <w:pPr>
              <w:spacing w:after="0" w:line="240" w:lineRule="auto"/>
              <w:rPr>
                <w:rFonts w:ascii="Calibri" w:eastAsia="Times New Roman" w:hAnsi="Calibri" w:cs="Times New Roman"/>
                <w:color w:val="000000"/>
              </w:rPr>
            </w:pPr>
          </w:p>
          <w:p w:rsidR="00217549" w:rsidRPr="00A75153" w:rsidRDefault="00217549" w:rsidP="00A75153">
            <w:pPr>
              <w:spacing w:after="0" w:line="240" w:lineRule="auto"/>
              <w:rPr>
                <w:rFonts w:ascii="Calibri" w:eastAsia="Times New Roman" w:hAnsi="Calibri" w:cs="Times New Roman"/>
                <w:i/>
                <w:color w:val="000000"/>
              </w:rPr>
            </w:pPr>
            <w:r w:rsidRPr="00A75153">
              <w:rPr>
                <w:rFonts w:ascii="Calibri" w:eastAsia="Times New Roman" w:hAnsi="Calibri" w:cs="Times New Roman"/>
                <w:i/>
                <w:color w:val="000000"/>
              </w:rPr>
              <w:t xml:space="preserve">Propunere </w:t>
            </w:r>
            <w:r w:rsidR="00A75153" w:rsidRPr="00A75153">
              <w:rPr>
                <w:rFonts w:ascii="Calibri" w:eastAsia="Times New Roman" w:hAnsi="Calibri" w:cs="Times New Roman"/>
                <w:i/>
                <w:color w:val="000000"/>
              </w:rPr>
              <w:t>preluata de la MJ trimisa la CSM</w:t>
            </w:r>
          </w:p>
        </w:tc>
      </w:tr>
      <w:tr w:rsidR="00D03ACA" w:rsidRPr="00D03ACA" w:rsidTr="00FC563A">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a) curriculum vitae;</w:t>
            </w:r>
          </w:p>
        </w:tc>
        <w:tc>
          <w:tcPr>
            <w:tcW w:w="4860" w:type="dxa"/>
            <w:tcBorders>
              <w:top w:val="nil"/>
              <w:left w:val="nil"/>
              <w:bottom w:val="single" w:sz="4" w:space="0" w:color="auto"/>
              <w:right w:val="single" w:sz="4" w:space="0" w:color="auto"/>
            </w:tcBorders>
            <w:shd w:val="clear" w:color="auto" w:fill="auto"/>
            <w:noWrap/>
          </w:tcPr>
          <w:p w:rsidR="00827048" w:rsidRPr="00D03ACA" w:rsidRDefault="00827048" w:rsidP="0082704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D03ACA" w:rsidRPr="00D03ACA" w:rsidTr="00FC563A">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b) un proiect privind principalele obiective pe care le vor urmări judecătorii sau procurorii în cazul alegerii în Consiliul Superior al Magistraturii, precum şi, după caz, documentele de susţinere a candidaturii;</w:t>
            </w:r>
          </w:p>
        </w:tc>
        <w:tc>
          <w:tcPr>
            <w:tcW w:w="4860" w:type="dxa"/>
            <w:tcBorders>
              <w:top w:val="nil"/>
              <w:left w:val="nil"/>
              <w:bottom w:val="single" w:sz="4" w:space="0" w:color="auto"/>
              <w:right w:val="single" w:sz="4" w:space="0" w:color="auto"/>
            </w:tcBorders>
            <w:shd w:val="clear" w:color="auto" w:fill="auto"/>
            <w:noWrap/>
          </w:tcPr>
          <w:p w:rsidR="00827048" w:rsidRPr="00D03ACA" w:rsidRDefault="00827048" w:rsidP="0082704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D03ACA" w:rsidRPr="00D03ACA" w:rsidTr="00FC563A">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c) o declaraţie pe propria răspundere din care să rezulte că nu au făcut parte din serviciile de informaţii înainte de 1990 şi nici nu au colaborat cu acestea;</w:t>
            </w:r>
          </w:p>
        </w:tc>
        <w:tc>
          <w:tcPr>
            <w:tcW w:w="4860" w:type="dxa"/>
            <w:tcBorders>
              <w:top w:val="nil"/>
              <w:left w:val="nil"/>
              <w:bottom w:val="single" w:sz="4" w:space="0" w:color="auto"/>
              <w:right w:val="single" w:sz="4" w:space="0" w:color="auto"/>
            </w:tcBorders>
            <w:shd w:val="clear" w:color="auto" w:fill="auto"/>
            <w:noWrap/>
          </w:tcPr>
          <w:p w:rsidR="00D03ACA" w:rsidRPr="00D03ACA" w:rsidRDefault="00D03ACA" w:rsidP="00CA671C">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107854" w:rsidRPr="0075664C" w:rsidRDefault="00107854" w:rsidP="00943161">
            <w:pPr>
              <w:spacing w:after="0" w:line="240" w:lineRule="auto"/>
              <w:rPr>
                <w:rFonts w:ascii="Calibri" w:eastAsia="Times New Roman" w:hAnsi="Calibri" w:cs="Times New Roman"/>
                <w:color w:val="FF0000"/>
              </w:rPr>
            </w:pPr>
          </w:p>
        </w:tc>
      </w:tr>
      <w:tr w:rsidR="00D03AC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d) o declaraţie autentică, pe propria răspundere, potrivit legii penale, din care să rezulte că nu sunt lucrători operativi, inclusiv acoperiţi, informatori sau colaboratori ai serviciilor de informaţii;</w:t>
            </w:r>
          </w:p>
        </w:tc>
        <w:tc>
          <w:tcPr>
            <w:tcW w:w="4860" w:type="dxa"/>
            <w:tcBorders>
              <w:top w:val="nil"/>
              <w:left w:val="nil"/>
              <w:bottom w:val="single" w:sz="4" w:space="0" w:color="auto"/>
              <w:right w:val="single" w:sz="4" w:space="0" w:color="auto"/>
            </w:tcBorders>
            <w:shd w:val="clear" w:color="auto" w:fill="auto"/>
            <w:noWrap/>
            <w:hideMark/>
          </w:tcPr>
          <w:p w:rsidR="00AF6B50" w:rsidRPr="00D03ACA" w:rsidRDefault="00D03ACA" w:rsidP="00FC563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943161" w:rsidRDefault="00943161" w:rsidP="00943161">
            <w:pPr>
              <w:spacing w:after="0" w:line="240" w:lineRule="auto"/>
              <w:rPr>
                <w:rFonts w:ascii="Calibri" w:eastAsia="Times New Roman" w:hAnsi="Calibri" w:cs="Times New Roman"/>
                <w:color w:val="000000"/>
              </w:rPr>
            </w:pPr>
            <w:r w:rsidRPr="00AF6B50">
              <w:rPr>
                <w:rFonts w:ascii="Calibri" w:eastAsia="Times New Roman" w:hAnsi="Calibri" w:cs="Times New Roman"/>
                <w:color w:val="000000"/>
              </w:rPr>
              <w:t xml:space="preserve">d) o declaraţie pe propria răspundere din care să rezulte că nu sunt </w:t>
            </w:r>
            <w:r w:rsidRPr="0054788E">
              <w:rPr>
                <w:rFonts w:ascii="Calibri" w:eastAsia="Times New Roman" w:hAnsi="Calibri" w:cs="Times New Roman"/>
                <w:b/>
                <w:color w:val="000000"/>
              </w:rPr>
              <w:t xml:space="preserve">şi nu au fost </w:t>
            </w:r>
            <w:r w:rsidRPr="00AF6B50">
              <w:rPr>
                <w:rFonts w:ascii="Calibri" w:eastAsia="Times New Roman" w:hAnsi="Calibri" w:cs="Times New Roman"/>
                <w:color w:val="000000"/>
              </w:rPr>
              <w:t>lucrători operativi, inclusiv acoperiti, informatori sau colaboratori ai serviciilor de informatii;</w:t>
            </w:r>
          </w:p>
          <w:p w:rsidR="00D03ACA" w:rsidRPr="00D03ACA" w:rsidRDefault="00D03ACA" w:rsidP="00D03ACA">
            <w:pPr>
              <w:spacing w:after="0" w:line="240" w:lineRule="auto"/>
              <w:rPr>
                <w:rFonts w:ascii="Calibri" w:eastAsia="Times New Roman" w:hAnsi="Calibri" w:cs="Times New Roman"/>
                <w:color w:val="000000"/>
              </w:rPr>
            </w:pPr>
          </w:p>
        </w:tc>
      </w:tr>
      <w:tr w:rsidR="00D03AC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e) o declaraţie de interese actualizată.</w:t>
            </w:r>
          </w:p>
        </w:tc>
        <w:tc>
          <w:tcPr>
            <w:tcW w:w="4860" w:type="dxa"/>
            <w:tcBorders>
              <w:top w:val="nil"/>
              <w:left w:val="nil"/>
              <w:bottom w:val="single" w:sz="4" w:space="0" w:color="auto"/>
              <w:right w:val="single" w:sz="4" w:space="0" w:color="auto"/>
            </w:tcBorders>
            <w:shd w:val="clear" w:color="auto" w:fill="auto"/>
            <w:noWrap/>
            <w:hideMark/>
          </w:tcPr>
          <w:p w:rsidR="003C3C3D" w:rsidRPr="00D03ACA" w:rsidRDefault="003C3C3D"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147BE3" w:rsidRPr="00D03ACA" w:rsidRDefault="00D03ACA" w:rsidP="00147BE3">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p w:rsidR="00C7420D" w:rsidRPr="00D03ACA" w:rsidRDefault="00C7420D">
            <w:pPr>
              <w:spacing w:after="0" w:line="240" w:lineRule="auto"/>
              <w:rPr>
                <w:rFonts w:ascii="Calibri" w:eastAsia="Times New Roman" w:hAnsi="Calibri" w:cs="Times New Roman"/>
                <w:color w:val="000000"/>
              </w:rPr>
            </w:pPr>
          </w:p>
        </w:tc>
      </w:tr>
      <w:tr w:rsidR="00D03AC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(5) Nu pot fi aleşi membri ai Consiliului Superior al Magistraturii judecătorii şi procurorii care au făcut parte din serviciile de informaţii înainte de 1990 sau au colaborat cu acestea ori cei care au un interes personal ce influenţează sau ar putea influenţa îndeplinirea cu obiectivitate şi imparţialitate a atribuţiilor prevăzute de lege.</w:t>
            </w:r>
          </w:p>
        </w:tc>
        <w:tc>
          <w:tcPr>
            <w:tcW w:w="4860" w:type="dxa"/>
            <w:tcBorders>
              <w:top w:val="nil"/>
              <w:left w:val="nil"/>
              <w:bottom w:val="single" w:sz="4" w:space="0" w:color="auto"/>
              <w:right w:val="single" w:sz="4" w:space="0" w:color="auto"/>
            </w:tcBorders>
            <w:shd w:val="clear" w:color="auto" w:fill="auto"/>
            <w:noWrap/>
            <w:hideMark/>
          </w:tcPr>
          <w:p w:rsidR="00D03ACA" w:rsidRPr="00D03ACA" w:rsidRDefault="00D03ACA" w:rsidP="00384165">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58049B" w:rsidRPr="00E11CB3" w:rsidRDefault="0058049B" w:rsidP="00E11CB3">
            <w:pPr>
              <w:spacing w:after="0" w:line="240" w:lineRule="auto"/>
              <w:jc w:val="both"/>
              <w:rPr>
                <w:rFonts w:ascii="Calibri" w:eastAsia="Times New Roman" w:hAnsi="Calibri" w:cs="Times New Roman"/>
              </w:rPr>
            </w:pPr>
            <w:r w:rsidRPr="00E11CB3">
              <w:rPr>
                <w:rFonts w:ascii="Calibri" w:eastAsia="Times New Roman" w:hAnsi="Calibri" w:cs="Times New Roman"/>
                <w:b/>
              </w:rPr>
              <w:t xml:space="preserve">"(5) Nu pot fi aleşi membri ai Consiliului Superior al Magistraturii judecătorii şi procurorii care au făcut parte din serviciile de informaţii înainte de 1990 sau au colaborat cu acestea, in orice fel. Nu pot fi </w:t>
            </w:r>
            <w:r w:rsidRPr="00E11CB3">
              <w:rPr>
                <w:rFonts w:ascii="Calibri" w:eastAsia="Times New Roman" w:hAnsi="Calibri" w:cs="Times New Roman"/>
                <w:b/>
              </w:rPr>
              <w:lastRenderedPageBreak/>
              <w:t>alesi membri in CSM nici magistratii care au facut parte sau au colaborat in orice fel, in afara cadrului legal, cu orice serviciu de informatii, dupa anul 1990</w:t>
            </w:r>
            <w:r w:rsidRPr="00E11CB3">
              <w:rPr>
                <w:rFonts w:ascii="Calibri" w:eastAsia="Times New Roman" w:hAnsi="Calibri" w:cs="Times New Roman"/>
              </w:rPr>
              <w:t>. De asemenea</w:t>
            </w:r>
            <w:r w:rsidR="00147BE3">
              <w:rPr>
                <w:rFonts w:ascii="Calibri" w:eastAsia="Times New Roman" w:hAnsi="Calibri" w:cs="Times New Roman"/>
              </w:rPr>
              <w:t>,</w:t>
            </w:r>
            <w:r w:rsidRPr="00E11CB3">
              <w:rPr>
                <w:rFonts w:ascii="Calibri" w:eastAsia="Times New Roman" w:hAnsi="Calibri" w:cs="Times New Roman"/>
              </w:rPr>
              <w:t xml:space="preserve"> nu pot fi alesi membri al CSM cei care au un interes personal ce influenţează sau ar putea influenţa îndeplinirea cu obiectivitate şi imparţialitate a atribuţiilor prevăzute de lege.</w:t>
            </w:r>
          </w:p>
          <w:p w:rsidR="00107854" w:rsidRPr="00D03ACA" w:rsidRDefault="006A4833" w:rsidP="00E11CB3">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 xml:space="preserve"> </w:t>
            </w:r>
          </w:p>
        </w:tc>
      </w:tr>
      <w:tr w:rsidR="00F67192"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F67192" w:rsidRPr="00D03ACA" w:rsidRDefault="00F67192" w:rsidP="00D03ACA">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tcPr>
          <w:p w:rsidR="00A90636" w:rsidRPr="00EB4362" w:rsidRDefault="00A90636" w:rsidP="00A90636">
            <w:pPr>
              <w:spacing w:after="0" w:line="240" w:lineRule="auto"/>
              <w:rPr>
                <w:rFonts w:ascii="Calibri" w:eastAsia="Times New Roman" w:hAnsi="Calibri" w:cs="Times New Roman"/>
                <w:color w:val="C45911" w:themeColor="accent2" w:themeShade="BF"/>
              </w:rPr>
            </w:pPr>
          </w:p>
        </w:tc>
        <w:tc>
          <w:tcPr>
            <w:tcW w:w="4230" w:type="dxa"/>
            <w:tcBorders>
              <w:top w:val="nil"/>
              <w:left w:val="nil"/>
              <w:bottom w:val="single" w:sz="4" w:space="0" w:color="auto"/>
              <w:right w:val="single" w:sz="4" w:space="0" w:color="auto"/>
            </w:tcBorders>
            <w:shd w:val="clear" w:color="auto" w:fill="auto"/>
            <w:noWrap/>
          </w:tcPr>
          <w:p w:rsidR="00107854" w:rsidRPr="00A90636" w:rsidRDefault="00107854" w:rsidP="00107854">
            <w:pPr>
              <w:spacing w:after="0" w:line="240" w:lineRule="auto"/>
              <w:rPr>
                <w:rFonts w:ascii="Calibri" w:eastAsia="Times New Roman" w:hAnsi="Calibri" w:cs="Times New Roman"/>
                <w:color w:val="0D0D0D" w:themeColor="text1" w:themeTint="F2"/>
              </w:rPr>
            </w:pPr>
            <w:r w:rsidRPr="00A90636">
              <w:rPr>
                <w:rFonts w:ascii="Calibri" w:eastAsia="Times New Roman" w:hAnsi="Calibri" w:cs="Times New Roman"/>
                <w:color w:val="0D0D0D" w:themeColor="text1" w:themeTint="F2"/>
              </w:rPr>
              <w:t>La articolul 7, după alineatul (5) se introduce un nou alineat, alineatul (5</w:t>
            </w:r>
            <w:r w:rsidRPr="00A90636">
              <w:rPr>
                <w:rFonts w:ascii="Calibri" w:eastAsia="Times New Roman" w:hAnsi="Calibri" w:cs="Times New Roman"/>
                <w:color w:val="0D0D0D" w:themeColor="text1" w:themeTint="F2"/>
                <w:vertAlign w:val="superscript"/>
              </w:rPr>
              <w:t>1</w:t>
            </w:r>
            <w:r w:rsidRPr="00A90636">
              <w:rPr>
                <w:rFonts w:ascii="Calibri" w:eastAsia="Times New Roman" w:hAnsi="Calibri" w:cs="Times New Roman"/>
                <w:color w:val="0D0D0D" w:themeColor="text1" w:themeTint="F2"/>
              </w:rPr>
              <w:t>) cu următorul cuprins:</w:t>
            </w:r>
          </w:p>
          <w:p w:rsidR="00107854" w:rsidRDefault="00107854" w:rsidP="00107854">
            <w:pPr>
              <w:spacing w:after="0" w:line="240" w:lineRule="auto"/>
              <w:rPr>
                <w:rFonts w:ascii="Calibri" w:eastAsia="Times New Roman" w:hAnsi="Calibri" w:cs="Times New Roman"/>
                <w:b/>
                <w:color w:val="0D0D0D" w:themeColor="text1" w:themeTint="F2"/>
              </w:rPr>
            </w:pPr>
            <w:r w:rsidRPr="00A90636">
              <w:rPr>
                <w:rFonts w:ascii="Calibri" w:eastAsia="Times New Roman" w:hAnsi="Calibri" w:cs="Times New Roman"/>
                <w:color w:val="0D0D0D" w:themeColor="text1" w:themeTint="F2"/>
              </w:rPr>
              <w:t>"</w:t>
            </w:r>
            <w:r w:rsidRPr="00A90636">
              <w:rPr>
                <w:rFonts w:ascii="Calibri" w:eastAsia="Times New Roman" w:hAnsi="Calibri" w:cs="Times New Roman"/>
                <w:b/>
                <w:color w:val="0D0D0D" w:themeColor="text1" w:themeTint="F2"/>
              </w:rPr>
              <w:t>(5</w:t>
            </w:r>
            <w:r w:rsidRPr="00A90636">
              <w:rPr>
                <w:rFonts w:ascii="Calibri" w:eastAsia="Times New Roman" w:hAnsi="Calibri" w:cs="Times New Roman"/>
                <w:b/>
                <w:color w:val="0D0D0D" w:themeColor="text1" w:themeTint="F2"/>
                <w:vertAlign w:val="superscript"/>
              </w:rPr>
              <w:t>1</w:t>
            </w:r>
            <w:r w:rsidRPr="00A90636">
              <w:rPr>
                <w:rFonts w:ascii="Calibri" w:eastAsia="Times New Roman" w:hAnsi="Calibri" w:cs="Times New Roman"/>
                <w:b/>
                <w:color w:val="0D0D0D" w:themeColor="text1" w:themeTint="F2"/>
              </w:rPr>
              <w:t>) Judecătorii şi procurorii detaşaţi la alte autorităţi decât instanţele sau parchetele nu pot candida pentru funcţia de membru al Consiliului Superior al Magistraturii. Judecătorii şi procurorii delegaţi, precum şi cei detaşaţi la alte instanţe sau parchete nu pot candida decât pentru instanţa sau parchetul de la care au fost delegaţi sau detaşaţi."</w:t>
            </w:r>
          </w:p>
          <w:p w:rsidR="00F67192" w:rsidRPr="00D03ACA" w:rsidRDefault="00F67192" w:rsidP="00D03ACA">
            <w:pPr>
              <w:spacing w:after="0" w:line="240" w:lineRule="auto"/>
              <w:rPr>
                <w:rFonts w:ascii="Calibri" w:eastAsia="Times New Roman" w:hAnsi="Calibri" w:cs="Times New Roman"/>
                <w:color w:val="000000"/>
              </w:rPr>
            </w:pPr>
          </w:p>
        </w:tc>
      </w:tr>
      <w:tr w:rsidR="00D03ACA" w:rsidRPr="00D03ACA" w:rsidTr="00FC563A">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(6) Colegiile de conducere ale Înaltei Curţi de Casaţie şi Justiţie, Parchetului de pe lângă Înalta Curte de Casaţie şi Justiţie, Direcţiei Naţionale Anticorupţie, ale curţilor de apel şi ale parchetelor de pe lângă acestea verifică îndeplinirea condiţiilor prevăzute la alin. (1)-(5) de către judecătorii şi procurorii care şi-au depus candidaturile.</w:t>
            </w:r>
          </w:p>
        </w:tc>
        <w:tc>
          <w:tcPr>
            <w:tcW w:w="4860" w:type="dxa"/>
            <w:tcBorders>
              <w:top w:val="nil"/>
              <w:left w:val="nil"/>
              <w:bottom w:val="single" w:sz="4" w:space="0" w:color="auto"/>
              <w:right w:val="single" w:sz="4" w:space="0" w:color="auto"/>
            </w:tcBorders>
            <w:shd w:val="clear" w:color="auto" w:fill="auto"/>
            <w:noWrap/>
          </w:tcPr>
          <w:p w:rsidR="00F641F9" w:rsidRPr="00D03ACA" w:rsidRDefault="00F641F9" w:rsidP="009D2A04">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107854" w:rsidRDefault="00D03ACA" w:rsidP="00107854">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107854" w:rsidRPr="00F641F9">
              <w:rPr>
                <w:rFonts w:ascii="Calibri" w:eastAsia="Times New Roman" w:hAnsi="Calibri" w:cs="Times New Roman"/>
                <w:color w:val="000000"/>
              </w:rPr>
              <w:t>"(6) Colegiile de conducere ale Înaltei Curţi de Casaţie şi Justiţie, Parchetului de pe lângă Inalta Curte de Casaţie şi Justiţie, ale curţilor de apel şi ale parchetelor de pe lângă acestea verifică îndeplinirea condiţiilor prevăzute la alin. (1) - (5</w:t>
            </w:r>
            <w:r w:rsidR="00107854" w:rsidRPr="00C2202D">
              <w:rPr>
                <w:rFonts w:ascii="Calibri" w:eastAsia="Times New Roman" w:hAnsi="Calibri" w:cs="Times New Roman"/>
                <w:b/>
                <w:color w:val="000000"/>
                <w:vertAlign w:val="superscript"/>
              </w:rPr>
              <w:t>1</w:t>
            </w:r>
            <w:r w:rsidR="00107854" w:rsidRPr="00F641F9">
              <w:rPr>
                <w:rFonts w:ascii="Calibri" w:eastAsia="Times New Roman" w:hAnsi="Calibri" w:cs="Times New Roman"/>
                <w:color w:val="000000"/>
              </w:rPr>
              <w:t>) de către judecătorii şi procurorii care şi-au depus candidaturile</w:t>
            </w:r>
            <w:r w:rsidR="00107854" w:rsidRPr="00F641F9">
              <w:rPr>
                <w:rFonts w:ascii="Calibri" w:eastAsia="Times New Roman" w:hAnsi="Calibri" w:cs="Times New Roman"/>
                <w:b/>
                <w:color w:val="000000"/>
              </w:rPr>
              <w:t>, în termen de 5 zile de la data expirării termenului de depunere a candidaturilor. Hotărârca colegiului de conducere se publică, de îndată, pe site-ul instantei sau parchetului respectiv</w:t>
            </w:r>
            <w:r w:rsidR="00107854" w:rsidRPr="00F641F9">
              <w:rPr>
                <w:rFonts w:ascii="Calibri" w:eastAsia="Times New Roman" w:hAnsi="Calibri" w:cs="Times New Roman"/>
                <w:color w:val="000000"/>
              </w:rPr>
              <w:t xml:space="preserve">." </w:t>
            </w:r>
          </w:p>
          <w:p w:rsidR="00D03ACA" w:rsidRPr="00D03ACA" w:rsidRDefault="00D03ACA" w:rsidP="00D03ACA">
            <w:pPr>
              <w:spacing w:after="0" w:line="240" w:lineRule="auto"/>
              <w:rPr>
                <w:rFonts w:ascii="Calibri" w:eastAsia="Times New Roman" w:hAnsi="Calibri" w:cs="Times New Roman"/>
                <w:color w:val="000000"/>
              </w:rPr>
            </w:pPr>
          </w:p>
        </w:tc>
      </w:tr>
      <w:tr w:rsidR="00D03ACA" w:rsidRPr="00D03ACA" w:rsidTr="00481BA4">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tcPr>
          <w:p w:rsidR="00272B14" w:rsidRPr="00D03ACA" w:rsidRDefault="00272B14" w:rsidP="00051BA3">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107854" w:rsidRPr="00272B14" w:rsidRDefault="00D03ACA" w:rsidP="00107854">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107854" w:rsidRPr="00272B14">
              <w:rPr>
                <w:rFonts w:ascii="Calibri" w:eastAsia="Times New Roman" w:hAnsi="Calibri" w:cs="Times New Roman"/>
                <w:color w:val="000000"/>
              </w:rPr>
              <w:t>La articolul 7, după alineatul (6) se introduc trei noi alineate, alineatele (7)-(9), cu următorul cuprins:</w:t>
            </w:r>
          </w:p>
          <w:p w:rsidR="00107854" w:rsidRPr="00272B14" w:rsidRDefault="00107854" w:rsidP="00107854">
            <w:pPr>
              <w:spacing w:after="0" w:line="240" w:lineRule="auto"/>
              <w:rPr>
                <w:rFonts w:ascii="Calibri" w:eastAsia="Times New Roman" w:hAnsi="Calibri" w:cs="Times New Roman"/>
                <w:color w:val="000000"/>
              </w:rPr>
            </w:pPr>
          </w:p>
          <w:p w:rsidR="00107854" w:rsidRDefault="00107854" w:rsidP="00107854">
            <w:pPr>
              <w:spacing w:after="0" w:line="240" w:lineRule="auto"/>
              <w:rPr>
                <w:rFonts w:ascii="Calibri" w:eastAsia="Times New Roman" w:hAnsi="Calibri" w:cs="Times New Roman"/>
                <w:color w:val="000000"/>
              </w:rPr>
            </w:pPr>
            <w:r w:rsidRPr="00272B14">
              <w:rPr>
                <w:rFonts w:ascii="Calibri" w:eastAsia="Times New Roman" w:hAnsi="Calibri" w:cs="Times New Roman"/>
                <w:color w:val="000000"/>
              </w:rPr>
              <w:lastRenderedPageBreak/>
              <w:t>"(7) Impotriva hotararilor colegiilor de conducere prevazute la alin. (6), în te</w:t>
            </w:r>
            <w:r>
              <w:rPr>
                <w:rFonts w:ascii="Calibri" w:eastAsia="Times New Roman" w:hAnsi="Calibri" w:cs="Times New Roman"/>
                <w:color w:val="000000"/>
              </w:rPr>
              <w:t>rm</w:t>
            </w:r>
            <w:r w:rsidRPr="00272B14">
              <w:rPr>
                <w:rFonts w:ascii="Calibri" w:eastAsia="Times New Roman" w:hAnsi="Calibri" w:cs="Times New Roman"/>
                <w:color w:val="000000"/>
              </w:rPr>
              <w:t xml:space="preserve">en de 5 zile de la publicare, pot formula opozitie candidaţii ori, după caz, judecătorii sau procurorii de la nivelul instanţelor sau parchetelor pentru care a fost depusă candidatura. </w:t>
            </w:r>
          </w:p>
          <w:p w:rsidR="00107854" w:rsidRDefault="00107854" w:rsidP="00107854">
            <w:pPr>
              <w:spacing w:after="0" w:line="240" w:lineRule="auto"/>
              <w:rPr>
                <w:rFonts w:ascii="Calibri" w:eastAsia="Times New Roman" w:hAnsi="Calibri" w:cs="Times New Roman"/>
                <w:color w:val="000000"/>
              </w:rPr>
            </w:pPr>
          </w:p>
          <w:p w:rsidR="00107854" w:rsidRDefault="00107854" w:rsidP="00107854">
            <w:pPr>
              <w:spacing w:after="0" w:line="240" w:lineRule="auto"/>
              <w:rPr>
                <w:rFonts w:ascii="Calibri" w:eastAsia="Times New Roman" w:hAnsi="Calibri" w:cs="Times New Roman"/>
                <w:color w:val="000000"/>
              </w:rPr>
            </w:pPr>
            <w:r w:rsidRPr="00272B14">
              <w:rPr>
                <w:rFonts w:ascii="Calibri" w:eastAsia="Times New Roman" w:hAnsi="Calibri" w:cs="Times New Roman"/>
                <w:color w:val="000000"/>
              </w:rPr>
              <w:t>(8) Opoziţia se depune la Consiliul Superior al Magistraturii şi se soluţionează prin hotărâre a Plenului Consiliului, în termen de 7 zile de la înregistrare.</w:t>
            </w:r>
          </w:p>
          <w:p w:rsidR="00D03ACA" w:rsidRPr="00D03ACA" w:rsidRDefault="00D03ACA" w:rsidP="00D03ACA">
            <w:pPr>
              <w:spacing w:after="0" w:line="240" w:lineRule="auto"/>
              <w:rPr>
                <w:rFonts w:ascii="Calibri" w:eastAsia="Times New Roman" w:hAnsi="Calibri" w:cs="Times New Roman"/>
                <w:color w:val="000000"/>
              </w:rPr>
            </w:pPr>
          </w:p>
        </w:tc>
      </w:tr>
      <w:tr w:rsidR="00272B14"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272B14" w:rsidRPr="00D03ACA" w:rsidRDefault="00272B14" w:rsidP="00D03ACA">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tcPr>
          <w:p w:rsidR="00051BA3" w:rsidRPr="00D03ACA" w:rsidRDefault="00051BA3"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272B14" w:rsidRPr="00D03ACA" w:rsidRDefault="00107854" w:rsidP="00D03ACA">
            <w:pPr>
              <w:spacing w:after="0" w:line="240" w:lineRule="auto"/>
              <w:rPr>
                <w:rFonts w:ascii="Calibri" w:eastAsia="Times New Roman" w:hAnsi="Calibri" w:cs="Times New Roman"/>
                <w:color w:val="000000"/>
              </w:rPr>
            </w:pPr>
            <w:r w:rsidRPr="00051BA3">
              <w:rPr>
                <w:rFonts w:ascii="Calibri" w:eastAsia="Times New Roman" w:hAnsi="Calibri" w:cs="Times New Roman"/>
                <w:color w:val="000000"/>
              </w:rPr>
              <w:t xml:space="preserve">(9) Hotărârea Plenului Consiliului Superior al Magistraturii prevăzută la alin. (8) poate fi contestată de către persoanele prevăzute la alin. (7) la Secţia I civilă a </w:t>
            </w:r>
            <w:r>
              <w:rPr>
                <w:rFonts w:ascii="Calibri" w:eastAsia="Times New Roman" w:hAnsi="Calibri" w:cs="Times New Roman"/>
                <w:color w:val="000000"/>
              </w:rPr>
              <w:t>I</w:t>
            </w:r>
            <w:r w:rsidRPr="00051BA3">
              <w:rPr>
                <w:rFonts w:ascii="Calibri" w:eastAsia="Times New Roman" w:hAnsi="Calibri" w:cs="Times New Roman"/>
                <w:color w:val="000000"/>
              </w:rPr>
              <w:t xml:space="preserve">naltei Curţi de Casaţie şi Justitie. Contestaţia se soluţionează </w:t>
            </w:r>
            <w:r>
              <w:rPr>
                <w:rFonts w:ascii="Calibri" w:eastAsia="Times New Roman" w:hAnsi="Calibri" w:cs="Times New Roman"/>
                <w:color w:val="000000"/>
              </w:rPr>
              <w:t>i</w:t>
            </w:r>
            <w:r w:rsidRPr="00051BA3">
              <w:rPr>
                <w:rFonts w:ascii="Calibri" w:eastAsia="Times New Roman" w:hAnsi="Calibri" w:cs="Times New Roman"/>
                <w:color w:val="000000"/>
              </w:rPr>
              <w:t>n te</w:t>
            </w:r>
            <w:r>
              <w:rPr>
                <w:rFonts w:ascii="Calibri" w:eastAsia="Times New Roman" w:hAnsi="Calibri" w:cs="Times New Roman"/>
                <w:color w:val="000000"/>
              </w:rPr>
              <w:t>rm</w:t>
            </w:r>
            <w:r w:rsidRPr="00051BA3">
              <w:rPr>
                <w:rFonts w:ascii="Calibri" w:eastAsia="Times New Roman" w:hAnsi="Calibri" w:cs="Times New Roman"/>
                <w:color w:val="000000"/>
              </w:rPr>
              <w:t xml:space="preserve">en de 7 zile de la </w:t>
            </w:r>
            <w:r>
              <w:rPr>
                <w:rFonts w:ascii="Calibri" w:eastAsia="Times New Roman" w:hAnsi="Calibri" w:cs="Times New Roman"/>
                <w:color w:val="000000"/>
              </w:rPr>
              <w:t>i</w:t>
            </w:r>
            <w:r w:rsidRPr="00051BA3">
              <w:rPr>
                <w:rFonts w:ascii="Calibri" w:eastAsia="Times New Roman" w:hAnsi="Calibri" w:cs="Times New Roman"/>
                <w:color w:val="000000"/>
              </w:rPr>
              <w:t xml:space="preserve">nregistrare, cu citarea părţilor, </w:t>
            </w:r>
            <w:r>
              <w:rPr>
                <w:rFonts w:ascii="Calibri" w:eastAsia="Times New Roman" w:hAnsi="Calibri" w:cs="Times New Roman"/>
                <w:color w:val="000000"/>
              </w:rPr>
              <w:t>i</w:t>
            </w:r>
            <w:r w:rsidRPr="00051BA3">
              <w:rPr>
                <w:rFonts w:ascii="Calibri" w:eastAsia="Times New Roman" w:hAnsi="Calibri" w:cs="Times New Roman"/>
                <w:color w:val="000000"/>
              </w:rPr>
              <w:t>nt</w:t>
            </w:r>
            <w:r>
              <w:rPr>
                <w:rFonts w:ascii="Calibri" w:eastAsia="Times New Roman" w:hAnsi="Calibri" w:cs="Times New Roman"/>
                <w:color w:val="000000"/>
              </w:rPr>
              <w:t>am</w:t>
            </w:r>
            <w:r w:rsidRPr="00051BA3">
              <w:rPr>
                <w:rFonts w:ascii="Calibri" w:eastAsia="Times New Roman" w:hAnsi="Calibri" w:cs="Times New Roman"/>
                <w:color w:val="000000"/>
              </w:rPr>
              <w:t xml:space="preserve">pinarea nu este obligatorie, iar dispoziţiile art. 200 şi 201 din Codul de procedură civilă nu sunt aplicabile. </w:t>
            </w:r>
            <w:r w:rsidRPr="00A00838">
              <w:rPr>
                <w:rFonts w:ascii="Calibri" w:eastAsia="Times New Roman" w:hAnsi="Calibri" w:cs="Times New Roman"/>
                <w:b/>
                <w:color w:val="000000"/>
              </w:rPr>
              <w:t>Hotărârea pronunţată este definitivă</w:t>
            </w:r>
            <w:r w:rsidRPr="00051BA3">
              <w:rPr>
                <w:rFonts w:ascii="Calibri" w:eastAsia="Times New Roman" w:hAnsi="Calibri" w:cs="Times New Roman"/>
                <w:color w:val="000000"/>
              </w:rPr>
              <w:t>."</w:t>
            </w:r>
          </w:p>
        </w:tc>
      </w:tr>
      <w:tr w:rsidR="00D03AC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81BA4" w:rsidRPr="0053317B" w:rsidRDefault="00481BA4" w:rsidP="00481BA4">
            <w:pPr>
              <w:spacing w:after="0" w:line="240" w:lineRule="auto"/>
              <w:rPr>
                <w:rFonts w:ascii="Calibri" w:eastAsia="Times New Roman" w:hAnsi="Calibri" w:cs="Times New Roman"/>
                <w:b/>
                <w:color w:val="000000"/>
              </w:rPr>
            </w:pPr>
            <w:r w:rsidRPr="0053317B">
              <w:rPr>
                <w:rFonts w:ascii="Calibri" w:eastAsia="Times New Roman" w:hAnsi="Calibri" w:cs="Times New Roman"/>
                <w:b/>
                <w:color w:val="000000"/>
              </w:rPr>
              <w:t>Articolul 8</w:t>
            </w:r>
          </w:p>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(2) Procurorii de la Parchetul de pe lângă Înalta Curte de Casaţie şi Justiţie şi procurorii de la Direcţia Naţională Anticorupţie aleg, în adunarea generală comună a procurorilor din acestea, prin vot secret, direct şi personal, un membru pentru Consiliul Superior al Magistraturii dintre procurorii care şi-au depus candidatura. În cadrul adunării generale votează şi procurorii din structurile teritoriale ale acestor parchete.</w:t>
            </w:r>
          </w:p>
        </w:tc>
        <w:tc>
          <w:tcPr>
            <w:tcW w:w="4860" w:type="dxa"/>
            <w:tcBorders>
              <w:top w:val="nil"/>
              <w:left w:val="nil"/>
              <w:bottom w:val="single" w:sz="4" w:space="0" w:color="auto"/>
              <w:right w:val="single" w:sz="4" w:space="0" w:color="auto"/>
            </w:tcBorders>
            <w:shd w:val="clear" w:color="auto" w:fill="auto"/>
            <w:noWrap/>
            <w:hideMark/>
          </w:tcPr>
          <w:p w:rsidR="00C46F2E" w:rsidRPr="00D03ACA" w:rsidRDefault="00D03ACA" w:rsidP="00481BA4">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107854" w:rsidP="00D03ACA">
            <w:pPr>
              <w:spacing w:after="0" w:line="240" w:lineRule="auto"/>
              <w:rPr>
                <w:rFonts w:ascii="Calibri" w:eastAsia="Times New Roman" w:hAnsi="Calibri" w:cs="Times New Roman"/>
                <w:color w:val="000000"/>
              </w:rPr>
            </w:pPr>
            <w:r w:rsidRPr="00457398">
              <w:rPr>
                <w:rFonts w:ascii="Calibri" w:eastAsia="Times New Roman" w:hAnsi="Calibri" w:cs="Times New Roman"/>
                <w:color w:val="000000"/>
              </w:rPr>
              <w:t xml:space="preserve">(2) Procurorii de la Parchetul de pe lângă Inalta Curte de Casaţie şi Justiţie, procurorii de la Direcţia Naţională Anticorupţie </w:t>
            </w:r>
            <w:r w:rsidRPr="00C46F2E">
              <w:rPr>
                <w:rFonts w:ascii="Calibri" w:eastAsia="Times New Roman" w:hAnsi="Calibri" w:cs="Times New Roman"/>
                <w:b/>
                <w:color w:val="000000"/>
              </w:rPr>
              <w:t>şi procurorii de la Direcţia de Investigare a Infracţiunilor de Criminalitate Organizată şi Terorism</w:t>
            </w:r>
            <w:r w:rsidRPr="00457398">
              <w:rPr>
                <w:rFonts w:ascii="Calibri" w:eastAsia="Times New Roman" w:hAnsi="Calibri" w:cs="Times New Roman"/>
                <w:color w:val="000000"/>
              </w:rPr>
              <w:t xml:space="preserve"> aleg, în adunarea generală comună a procurorilor din acestea, prin vot secret, direct şi personal, un membru pentru Consiliul Superior al Magistraturii dintre procurorii care şi-au depus candidatura. In cadrul adunării generale votează şi procurorii din structurile teritoriale ale acestor parchete.</w:t>
            </w:r>
          </w:p>
        </w:tc>
      </w:tr>
      <w:tr w:rsidR="00D03ACA" w:rsidRPr="00D03ACA" w:rsidTr="00481BA4">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81BA4" w:rsidRPr="0053317B" w:rsidRDefault="00481BA4" w:rsidP="00481BA4">
            <w:pPr>
              <w:spacing w:after="0" w:line="240" w:lineRule="auto"/>
              <w:rPr>
                <w:rFonts w:ascii="Calibri" w:eastAsia="Times New Roman" w:hAnsi="Calibri" w:cs="Times New Roman"/>
                <w:b/>
                <w:color w:val="000000"/>
              </w:rPr>
            </w:pPr>
            <w:r w:rsidRPr="0053317B">
              <w:rPr>
                <w:rFonts w:ascii="Calibri" w:eastAsia="Times New Roman" w:hAnsi="Calibri" w:cs="Times New Roman"/>
                <w:b/>
                <w:color w:val="000000"/>
              </w:rPr>
              <w:t>Articolul 9</w:t>
            </w:r>
          </w:p>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lastRenderedPageBreak/>
              <w:t>(3) Colegiul de conducere al fiecărei curţi de apel organizează propria adunare generală, adunarea generală a judecătorilor de la tribunalele şi tribunalele specializate din circumscripţia curţii de apel şi adunarea generală a judecătorilor de la judecătoriile din circumscripţia curţii de apel.</w:t>
            </w:r>
          </w:p>
        </w:tc>
        <w:tc>
          <w:tcPr>
            <w:tcW w:w="4860" w:type="dxa"/>
            <w:tcBorders>
              <w:top w:val="nil"/>
              <w:left w:val="nil"/>
              <w:bottom w:val="single" w:sz="4" w:space="0" w:color="auto"/>
              <w:right w:val="single" w:sz="4" w:space="0" w:color="auto"/>
            </w:tcBorders>
            <w:shd w:val="clear" w:color="auto" w:fill="auto"/>
            <w:noWrap/>
          </w:tcPr>
          <w:p w:rsidR="00AD61E0" w:rsidRPr="00D03ACA" w:rsidRDefault="00AD61E0" w:rsidP="00C86820">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6A4833" w:rsidRPr="00AD61E0" w:rsidRDefault="00D03ACA" w:rsidP="006A4833">
            <w:pPr>
              <w:spacing w:after="0" w:line="240" w:lineRule="auto"/>
              <w:rPr>
                <w:rFonts w:ascii="Calibri" w:eastAsia="Times New Roman" w:hAnsi="Calibri" w:cs="Times New Roman"/>
                <w:color w:val="000000"/>
              </w:rPr>
            </w:pPr>
            <w:r w:rsidRPr="00F47B92">
              <w:rPr>
                <w:rFonts w:ascii="Calibri" w:eastAsia="Times New Roman" w:hAnsi="Calibri" w:cs="Times New Roman"/>
                <w:color w:val="FF0000"/>
              </w:rPr>
              <w:t> </w:t>
            </w:r>
            <w:r w:rsidR="006A4833" w:rsidRPr="00AD61E0">
              <w:rPr>
                <w:rFonts w:ascii="Calibri" w:eastAsia="Times New Roman" w:hAnsi="Calibri" w:cs="Times New Roman"/>
                <w:color w:val="000000"/>
              </w:rPr>
              <w:t>Alineatele (3) şi (4) ale articolului 9 se modifică şi vor avea următorul cuprins:</w:t>
            </w:r>
          </w:p>
          <w:p w:rsidR="006A4833" w:rsidRDefault="006A4833" w:rsidP="006A4833">
            <w:pPr>
              <w:spacing w:after="0" w:line="240" w:lineRule="auto"/>
              <w:rPr>
                <w:rFonts w:ascii="Calibri" w:eastAsia="Times New Roman" w:hAnsi="Calibri" w:cs="Times New Roman"/>
                <w:color w:val="000000"/>
              </w:rPr>
            </w:pPr>
            <w:r w:rsidRPr="00AD61E0">
              <w:rPr>
                <w:rFonts w:ascii="Calibri" w:eastAsia="Times New Roman" w:hAnsi="Calibri" w:cs="Times New Roman"/>
                <w:color w:val="000000"/>
              </w:rPr>
              <w:lastRenderedPageBreak/>
              <w:t>"(3) Colegiile de conducere ale curţilor de apel, tribunalelor şi judecătoriilor organizează propria adunare generală.</w:t>
            </w:r>
          </w:p>
          <w:p w:rsidR="00D03ACA" w:rsidRPr="00F47B92" w:rsidRDefault="00D03ACA" w:rsidP="00D03ACA">
            <w:pPr>
              <w:spacing w:after="0" w:line="240" w:lineRule="auto"/>
              <w:rPr>
                <w:rFonts w:ascii="Calibri" w:eastAsia="Times New Roman" w:hAnsi="Calibri" w:cs="Times New Roman"/>
                <w:color w:val="FF0000"/>
              </w:rPr>
            </w:pPr>
          </w:p>
        </w:tc>
      </w:tr>
      <w:tr w:rsidR="00D03ACA" w:rsidRPr="00D03ACA" w:rsidTr="00481BA4">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lastRenderedPageBreak/>
              <w:t xml:space="preserve"> (4) Colegiul de conducere al fiecărui parchet de pe lângă curţile de apel organizează propria adunare generală, adunarea generală a procurorilor de la parchetele de pe lângă tribunale şi tribunalele specializate din circumscripţia curţii de apel şi adunarea generală a procurorilor de la parchetele de pe lângă judecătoriile din circumscripţia curţii de apel.</w:t>
            </w:r>
          </w:p>
        </w:tc>
        <w:tc>
          <w:tcPr>
            <w:tcW w:w="4860" w:type="dxa"/>
            <w:tcBorders>
              <w:top w:val="nil"/>
              <w:left w:val="nil"/>
              <w:bottom w:val="single" w:sz="4" w:space="0" w:color="auto"/>
              <w:right w:val="single" w:sz="4" w:space="0" w:color="auto"/>
            </w:tcBorders>
            <w:shd w:val="clear" w:color="auto" w:fill="auto"/>
            <w:noWrap/>
          </w:tcPr>
          <w:p w:rsidR="009F642C" w:rsidRPr="00D03ACA" w:rsidRDefault="009F642C" w:rsidP="00C86820">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6A4833" w:rsidRPr="009F642C">
              <w:rPr>
                <w:rFonts w:ascii="Calibri" w:eastAsia="Times New Roman" w:hAnsi="Calibri" w:cs="Times New Roman"/>
                <w:color w:val="000000"/>
              </w:rPr>
              <w:t>(4) Colegiile de conducere ale parchetelor de pe lângă curţile de apel, parchetelor de pe lângă tribunale şi parchetelor de pe langa judecatorii organizeaza propria adunare generala.</w:t>
            </w:r>
          </w:p>
        </w:tc>
      </w:tr>
      <w:tr w:rsidR="00D03ACA" w:rsidRPr="00D03ACA" w:rsidTr="000C6C86">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0C6C86" w:rsidP="000C6C86">
            <w:pPr>
              <w:spacing w:after="0" w:line="240" w:lineRule="auto"/>
              <w:rPr>
                <w:rFonts w:ascii="Calibri" w:eastAsia="Times New Roman" w:hAnsi="Calibri" w:cs="Times New Roman"/>
                <w:color w:val="000000"/>
              </w:rPr>
            </w:pPr>
            <w:r w:rsidRPr="0053317B">
              <w:rPr>
                <w:rFonts w:ascii="Calibri" w:eastAsia="Times New Roman" w:hAnsi="Calibri" w:cs="Times New Roman"/>
                <w:b/>
                <w:color w:val="000000"/>
              </w:rPr>
              <w:t>Articolul 10</w:t>
            </w:r>
          </w:p>
        </w:tc>
        <w:tc>
          <w:tcPr>
            <w:tcW w:w="4860" w:type="dxa"/>
            <w:tcBorders>
              <w:top w:val="nil"/>
              <w:left w:val="nil"/>
              <w:bottom w:val="single" w:sz="4" w:space="0" w:color="auto"/>
              <w:right w:val="single" w:sz="4" w:space="0" w:color="auto"/>
            </w:tcBorders>
            <w:shd w:val="clear" w:color="auto" w:fill="auto"/>
            <w:noWrap/>
          </w:tcPr>
          <w:p w:rsidR="00DA35B3" w:rsidRPr="00D03ACA" w:rsidRDefault="00DA35B3" w:rsidP="007117F7">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D03ACA" w:rsidRPr="00D03ACA" w:rsidRDefault="00D03ACA" w:rsidP="00D03ACA">
            <w:pPr>
              <w:spacing w:after="0" w:line="240" w:lineRule="auto"/>
              <w:rPr>
                <w:rFonts w:ascii="Calibri" w:eastAsia="Times New Roman" w:hAnsi="Calibri" w:cs="Times New Roman"/>
                <w:color w:val="000000"/>
              </w:rPr>
            </w:pPr>
          </w:p>
        </w:tc>
      </w:tr>
      <w:tr w:rsidR="00D03ACA" w:rsidRPr="00D03ACA" w:rsidTr="000C6C86">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(2) Procurorii de la fiecare parchet de pe lângă curţile de apel, procurorii de la toate parchetele de pe lângă tribunale şi tribunalele specializate din circumscripţia fiecărei curţi de apel şi procurorii de la parchetele de pe lângă judecătoriile din circumscripţia fiecărei curţi de apel desemnează, în cele 3 adunări generale, prin vot secret, direct şi personal, câte un candidat pentru funcţia de membru al Consiliului Superior al Magistraturii dintre procurorii care şi-au depus candidatura.</w:t>
            </w:r>
          </w:p>
        </w:tc>
        <w:tc>
          <w:tcPr>
            <w:tcW w:w="4860" w:type="dxa"/>
            <w:tcBorders>
              <w:top w:val="nil"/>
              <w:left w:val="nil"/>
              <w:bottom w:val="single" w:sz="4" w:space="0" w:color="auto"/>
              <w:right w:val="single" w:sz="4" w:space="0" w:color="auto"/>
            </w:tcBorders>
            <w:shd w:val="clear" w:color="auto" w:fill="auto"/>
            <w:noWrap/>
          </w:tcPr>
          <w:p w:rsidR="00CF5CEE" w:rsidRPr="00D03ACA" w:rsidRDefault="00CF5CEE" w:rsidP="00CE1515">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0C6C86">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6A4833" w:rsidRPr="00CF5CEE">
              <w:rPr>
                <w:rFonts w:ascii="Calibri" w:eastAsia="Times New Roman" w:hAnsi="Calibri" w:cs="Times New Roman"/>
                <w:color w:val="000000"/>
              </w:rPr>
              <w:t xml:space="preserve">2) Procurorii de la fiecare parchet de pe lângă curţile de apel, procurorii de </w:t>
            </w:r>
            <w:r w:rsidR="006A4833" w:rsidRPr="00C11B30">
              <w:rPr>
                <w:rFonts w:ascii="Calibri" w:eastAsia="Times New Roman" w:hAnsi="Calibri" w:cs="Times New Roman"/>
                <w:b/>
                <w:color w:val="000000"/>
              </w:rPr>
              <w:t>la fiecare</w:t>
            </w:r>
            <w:r w:rsidR="006A4833" w:rsidRPr="00CF5CEE">
              <w:rPr>
                <w:rFonts w:ascii="Calibri" w:eastAsia="Times New Roman" w:hAnsi="Calibri" w:cs="Times New Roman"/>
                <w:color w:val="000000"/>
              </w:rPr>
              <w:t xml:space="preserve"> din parchetele de pe lângă tribunale şi tribunalele specializate din circumscriptia fiecărei curţi de apel şi procurorii de la parchetele de pe lângă judecătoriile din circumscriptia fiecărei curţi de apel desemnează, prin vot secret, direct şi personal, câte un candidat pentru functia de membru al Consiliului Superior al Magistraturii dintre procurorii care şi-au depus candidatura.</w:t>
            </w:r>
          </w:p>
        </w:tc>
      </w:tr>
      <w:tr w:rsidR="00D03ACA" w:rsidRPr="00D03ACA" w:rsidTr="000C6C86">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(3) Sunt desemnaţi pentru a candida la funcţia de membru al Consiliului Superior al Magistraturii judecătorii şi procurorii care au obţinut majoritate de voturi în adunările generale prevăzute la alin. (1) şi (2). Dispoziţiile art. 8 alin. (4) se aplică în mod corespunzător.</w:t>
            </w:r>
          </w:p>
        </w:tc>
        <w:tc>
          <w:tcPr>
            <w:tcW w:w="4860" w:type="dxa"/>
            <w:tcBorders>
              <w:top w:val="nil"/>
              <w:left w:val="nil"/>
              <w:bottom w:val="single" w:sz="4" w:space="0" w:color="auto"/>
              <w:right w:val="single" w:sz="4" w:space="0" w:color="auto"/>
            </w:tcBorders>
            <w:shd w:val="clear" w:color="auto" w:fill="auto"/>
            <w:noWrap/>
          </w:tcPr>
          <w:p w:rsidR="005F142A" w:rsidRPr="00D03ACA" w:rsidRDefault="005F142A" w:rsidP="005F142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6A4833" w:rsidRPr="00C11B30">
              <w:rPr>
                <w:rFonts w:ascii="Calibri" w:eastAsia="Times New Roman" w:hAnsi="Calibri" w:cs="Times New Roman"/>
                <w:color w:val="000000"/>
              </w:rPr>
              <w:t>3) Sunt desemnati pentru a candida la functia de membru al Consiliului Superior al Magistraturii judecatorii si procurorii care au obtinut majoritate de voturi în adunările generale prevăzute la art. 9 alin. (3) şi (4). Hotărâriie adunărilor generale sunt trimise colegiului de conducere al curţii de apel, respectiv al parchetului de pe lângă aceasta, care stabileşte rezultatul votului.</w:t>
            </w:r>
          </w:p>
        </w:tc>
      </w:tr>
      <w:tr w:rsidR="00D03ACA" w:rsidRPr="00D03ACA" w:rsidTr="000C6C86">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53317B" w:rsidRPr="0053317B" w:rsidRDefault="0053317B" w:rsidP="00D03ACA">
            <w:pPr>
              <w:spacing w:after="0" w:line="240" w:lineRule="auto"/>
              <w:rPr>
                <w:rFonts w:ascii="Calibri" w:eastAsia="Times New Roman" w:hAnsi="Calibri" w:cs="Times New Roman"/>
                <w:b/>
                <w:color w:val="000000"/>
              </w:rPr>
            </w:pPr>
            <w:r w:rsidRPr="0053317B">
              <w:rPr>
                <w:rFonts w:ascii="Calibri" w:eastAsia="Times New Roman" w:hAnsi="Calibri" w:cs="Times New Roman"/>
                <w:b/>
                <w:color w:val="000000"/>
              </w:rPr>
              <w:t>Articolul 11</w:t>
            </w:r>
          </w:p>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(1) Listele judecătorilor şi ale procurorilor care au fost desemnaţi pentru a candida la funcţia de membru al Consiliului Superior al Magistraturii se transmit instanţelor sau, după caz, parchetelor, de către Consiliul Superior al Magistraturii, cu cel puţin 20 de zile înainte de data stabilită pentru adunările generale, după cum urmează:</w:t>
            </w:r>
          </w:p>
        </w:tc>
        <w:tc>
          <w:tcPr>
            <w:tcW w:w="4860" w:type="dxa"/>
            <w:tcBorders>
              <w:top w:val="nil"/>
              <w:left w:val="nil"/>
              <w:bottom w:val="single" w:sz="4" w:space="0" w:color="auto"/>
              <w:right w:val="single" w:sz="4" w:space="0" w:color="auto"/>
            </w:tcBorders>
            <w:shd w:val="clear" w:color="auto" w:fill="auto"/>
            <w:noWrap/>
          </w:tcPr>
          <w:p w:rsidR="00D03ACA" w:rsidRPr="00D03ACA" w:rsidRDefault="00D03ACA"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D03ACA" w:rsidRPr="00D03ACA" w:rsidTr="000C6C86">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lastRenderedPageBreak/>
              <w:t xml:space="preserve"> a) lista cuprinzând cei 16 candidaţi de la curţile de apel se transmite tuturor curţilor de apel;</w:t>
            </w:r>
          </w:p>
        </w:tc>
        <w:tc>
          <w:tcPr>
            <w:tcW w:w="4860" w:type="dxa"/>
            <w:tcBorders>
              <w:top w:val="nil"/>
              <w:left w:val="nil"/>
              <w:bottom w:val="single" w:sz="4" w:space="0" w:color="auto"/>
              <w:right w:val="single" w:sz="4" w:space="0" w:color="auto"/>
            </w:tcBorders>
            <w:shd w:val="clear" w:color="auto" w:fill="auto"/>
            <w:noWrap/>
          </w:tcPr>
          <w:p w:rsidR="009A24D5" w:rsidRPr="00D03ACA" w:rsidRDefault="009A24D5"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107854" w:rsidRDefault="00D03ACA" w:rsidP="00107854">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107854" w:rsidRPr="00A11584">
              <w:rPr>
                <w:rFonts w:ascii="Calibri" w:eastAsia="Times New Roman" w:hAnsi="Calibri" w:cs="Times New Roman"/>
                <w:color w:val="000000"/>
              </w:rPr>
              <w:t xml:space="preserve">a) lista cuprinzând </w:t>
            </w:r>
            <w:r w:rsidR="00107854" w:rsidRPr="00A11584">
              <w:rPr>
                <w:rFonts w:ascii="Calibri" w:eastAsia="Times New Roman" w:hAnsi="Calibri" w:cs="Times New Roman"/>
                <w:b/>
                <w:color w:val="000000"/>
              </w:rPr>
              <w:t>candidaţii</w:t>
            </w:r>
            <w:r w:rsidR="00107854" w:rsidRPr="00A11584">
              <w:rPr>
                <w:rFonts w:ascii="Calibri" w:eastAsia="Times New Roman" w:hAnsi="Calibri" w:cs="Times New Roman"/>
                <w:color w:val="000000"/>
              </w:rPr>
              <w:t xml:space="preserve"> de la curtile de apel se transmite tuturor curtilor de apel;</w:t>
            </w:r>
          </w:p>
          <w:p w:rsidR="00107854" w:rsidRDefault="00107854" w:rsidP="00107854">
            <w:pPr>
              <w:spacing w:after="0" w:line="240" w:lineRule="auto"/>
              <w:rPr>
                <w:rFonts w:ascii="Calibri" w:eastAsia="Times New Roman" w:hAnsi="Calibri" w:cs="Times New Roman"/>
                <w:color w:val="7030A0"/>
              </w:rPr>
            </w:pPr>
          </w:p>
          <w:p w:rsidR="00D03ACA" w:rsidRPr="00D03ACA" w:rsidRDefault="00D03ACA" w:rsidP="00D03ACA">
            <w:pPr>
              <w:spacing w:after="0" w:line="240" w:lineRule="auto"/>
              <w:rPr>
                <w:rFonts w:ascii="Calibri" w:eastAsia="Times New Roman" w:hAnsi="Calibri" w:cs="Times New Roman"/>
                <w:color w:val="000000"/>
              </w:rPr>
            </w:pPr>
          </w:p>
        </w:tc>
      </w:tr>
      <w:tr w:rsidR="00D03ACA" w:rsidRPr="00D03ACA" w:rsidTr="000C6C86">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b) lista cuprinzând cei 16 candidaţi de la parchetele de pe lângă curţile de apel se transmite tuturor parchetelor de pe lângă curţile de apel;</w:t>
            </w:r>
          </w:p>
        </w:tc>
        <w:tc>
          <w:tcPr>
            <w:tcW w:w="4860" w:type="dxa"/>
            <w:tcBorders>
              <w:top w:val="nil"/>
              <w:left w:val="nil"/>
              <w:bottom w:val="single" w:sz="4" w:space="0" w:color="auto"/>
              <w:right w:val="single" w:sz="4" w:space="0" w:color="auto"/>
            </w:tcBorders>
            <w:shd w:val="clear" w:color="auto" w:fill="auto"/>
            <w:noWrap/>
          </w:tcPr>
          <w:p w:rsidR="00A11584" w:rsidRPr="00D03ACA" w:rsidRDefault="00A11584"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107854" w:rsidRPr="00A11584">
              <w:rPr>
                <w:rFonts w:ascii="Calibri" w:eastAsia="Times New Roman" w:hAnsi="Calibri" w:cs="Times New Roman"/>
                <w:color w:val="000000"/>
              </w:rPr>
              <w:t xml:space="preserve">b) lista cuprinzând </w:t>
            </w:r>
            <w:r w:rsidR="00107854" w:rsidRPr="00745007">
              <w:rPr>
                <w:rFonts w:ascii="Calibri" w:eastAsia="Times New Roman" w:hAnsi="Calibri" w:cs="Times New Roman"/>
                <w:b/>
                <w:color w:val="000000"/>
              </w:rPr>
              <w:t>candidaţii</w:t>
            </w:r>
            <w:r w:rsidR="00107854" w:rsidRPr="00A11584">
              <w:rPr>
                <w:rFonts w:ascii="Calibri" w:eastAsia="Times New Roman" w:hAnsi="Calibri" w:cs="Times New Roman"/>
                <w:color w:val="000000"/>
              </w:rPr>
              <w:t xml:space="preserve"> de la parchetele de pe lângă curtile de apel se transmite tuturor parchetelor de pe lângă curtile de apel;</w:t>
            </w:r>
          </w:p>
        </w:tc>
      </w:tr>
      <w:tr w:rsidR="00D03ACA" w:rsidRPr="00D03ACA" w:rsidTr="000C6C86">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c) lista cuprinzând cei 16 candidaţi de la tribunale şi tribunalele specializate se transmite tuturor tribunalelor şi tribunalelor specializate;</w:t>
            </w:r>
          </w:p>
        </w:tc>
        <w:tc>
          <w:tcPr>
            <w:tcW w:w="4860" w:type="dxa"/>
            <w:tcBorders>
              <w:top w:val="nil"/>
              <w:left w:val="nil"/>
              <w:bottom w:val="single" w:sz="4" w:space="0" w:color="auto"/>
              <w:right w:val="single" w:sz="4" w:space="0" w:color="auto"/>
            </w:tcBorders>
            <w:shd w:val="clear" w:color="auto" w:fill="auto"/>
            <w:noWrap/>
          </w:tcPr>
          <w:p w:rsidR="00A11584" w:rsidRPr="00D03ACA" w:rsidRDefault="00A11584"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107854" w:rsidP="00D03ACA">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00D03ACA" w:rsidRPr="00D03ACA">
              <w:rPr>
                <w:rFonts w:ascii="Calibri" w:eastAsia="Times New Roman" w:hAnsi="Calibri" w:cs="Times New Roman"/>
                <w:color w:val="000000"/>
              </w:rPr>
              <w:t> </w:t>
            </w:r>
            <w:r w:rsidRPr="00A11584">
              <w:rPr>
                <w:rFonts w:ascii="Calibri" w:eastAsia="Times New Roman" w:hAnsi="Calibri" w:cs="Times New Roman"/>
                <w:color w:val="000000"/>
              </w:rPr>
              <w:t xml:space="preserve">) lista cuprinzând </w:t>
            </w:r>
            <w:r w:rsidRPr="00745007">
              <w:rPr>
                <w:rFonts w:ascii="Calibri" w:eastAsia="Times New Roman" w:hAnsi="Calibri" w:cs="Times New Roman"/>
                <w:b/>
                <w:color w:val="000000"/>
              </w:rPr>
              <w:t>candidaţii</w:t>
            </w:r>
            <w:r w:rsidRPr="00A11584">
              <w:rPr>
                <w:rFonts w:ascii="Calibri" w:eastAsia="Times New Roman" w:hAnsi="Calibri" w:cs="Times New Roman"/>
                <w:color w:val="000000"/>
              </w:rPr>
              <w:t xml:space="preserve"> de la tribunale şi tribunalele specializate se transmite tuturor tribunalelor şi tribunalelor specializate;</w:t>
            </w:r>
          </w:p>
        </w:tc>
      </w:tr>
      <w:tr w:rsidR="00D03ACA" w:rsidRPr="00D03ACA" w:rsidTr="000C6C86">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d) lista cuprinzând cei 16 candidaţi de la parchetele de pe lângă tribunale şi tribunale specializate se transmite tuturor parchetelor de pe lângă tribunale şi tribunale specializate;</w:t>
            </w:r>
          </w:p>
        </w:tc>
        <w:tc>
          <w:tcPr>
            <w:tcW w:w="4860" w:type="dxa"/>
            <w:tcBorders>
              <w:top w:val="nil"/>
              <w:left w:val="nil"/>
              <w:bottom w:val="single" w:sz="4" w:space="0" w:color="auto"/>
              <w:right w:val="single" w:sz="4" w:space="0" w:color="auto"/>
            </w:tcBorders>
            <w:shd w:val="clear" w:color="auto" w:fill="auto"/>
            <w:noWrap/>
          </w:tcPr>
          <w:p w:rsidR="00D03ACA" w:rsidRPr="00D03ACA" w:rsidRDefault="00D03ACA"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107854" w:rsidRPr="00A11584">
              <w:rPr>
                <w:rFonts w:ascii="Calibri" w:eastAsia="Times New Roman" w:hAnsi="Calibri" w:cs="Times New Roman"/>
                <w:color w:val="000000"/>
              </w:rPr>
              <w:t xml:space="preserve">d) lista cuprinzând </w:t>
            </w:r>
            <w:r w:rsidR="00107854" w:rsidRPr="00745007">
              <w:rPr>
                <w:rFonts w:ascii="Calibri" w:eastAsia="Times New Roman" w:hAnsi="Calibri" w:cs="Times New Roman"/>
                <w:b/>
                <w:color w:val="000000"/>
              </w:rPr>
              <w:t>candidaţii</w:t>
            </w:r>
            <w:r w:rsidR="00107854" w:rsidRPr="00A11584">
              <w:rPr>
                <w:rFonts w:ascii="Calibri" w:eastAsia="Times New Roman" w:hAnsi="Calibri" w:cs="Times New Roman"/>
                <w:color w:val="000000"/>
              </w:rPr>
              <w:t xml:space="preserve"> de la parchetele de pe lângă tribunale şi tribunale specializate se transmite tuturor parchetelor de pe lângă tribunale şi tribunale specializate;</w:t>
            </w:r>
          </w:p>
        </w:tc>
      </w:tr>
      <w:tr w:rsidR="00D03ACA" w:rsidRPr="00D03ACA" w:rsidTr="000C6C86">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e) lista cuprinzând cei 16 candidaţi de la judecătorii se transmite tuturor judecătoriilor;</w:t>
            </w:r>
          </w:p>
        </w:tc>
        <w:tc>
          <w:tcPr>
            <w:tcW w:w="4860" w:type="dxa"/>
            <w:tcBorders>
              <w:top w:val="nil"/>
              <w:left w:val="nil"/>
              <w:bottom w:val="single" w:sz="4" w:space="0" w:color="auto"/>
              <w:right w:val="single" w:sz="4" w:space="0" w:color="auto"/>
            </w:tcBorders>
            <w:shd w:val="clear" w:color="auto" w:fill="auto"/>
            <w:noWrap/>
          </w:tcPr>
          <w:p w:rsidR="00D03ACA" w:rsidRPr="00D03ACA" w:rsidRDefault="00D03ACA"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107854" w:rsidRPr="00745007">
              <w:rPr>
                <w:rFonts w:ascii="Calibri" w:eastAsia="Times New Roman" w:hAnsi="Calibri" w:cs="Times New Roman"/>
                <w:color w:val="000000"/>
              </w:rPr>
              <w:t xml:space="preserve">e) lista cuprinzând </w:t>
            </w:r>
            <w:r w:rsidR="00107854" w:rsidRPr="00745007">
              <w:rPr>
                <w:rFonts w:ascii="Calibri" w:eastAsia="Times New Roman" w:hAnsi="Calibri" w:cs="Times New Roman"/>
                <w:b/>
                <w:color w:val="000000"/>
              </w:rPr>
              <w:t>candidaţii</w:t>
            </w:r>
            <w:r w:rsidR="00107854" w:rsidRPr="00745007">
              <w:rPr>
                <w:rFonts w:ascii="Calibri" w:eastAsia="Times New Roman" w:hAnsi="Calibri" w:cs="Times New Roman"/>
                <w:color w:val="000000"/>
              </w:rPr>
              <w:t xml:space="preserve"> de la judecătorii se transmite tuturor judecătoriilor;</w:t>
            </w:r>
          </w:p>
        </w:tc>
      </w:tr>
      <w:tr w:rsidR="00D03ACA" w:rsidRPr="00D03ACA" w:rsidTr="000C6C86">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f) lista cuprinzând cei 16 candidaţi de la parchetele de pe lângă judecătorii se transmite tuturor parchetelor de pe lângă judecătorii.</w:t>
            </w:r>
          </w:p>
        </w:tc>
        <w:tc>
          <w:tcPr>
            <w:tcW w:w="4860" w:type="dxa"/>
            <w:tcBorders>
              <w:top w:val="nil"/>
              <w:left w:val="nil"/>
              <w:bottom w:val="single" w:sz="4" w:space="0" w:color="auto"/>
              <w:right w:val="single" w:sz="4" w:space="0" w:color="auto"/>
            </w:tcBorders>
            <w:shd w:val="clear" w:color="auto" w:fill="auto"/>
            <w:noWrap/>
          </w:tcPr>
          <w:p w:rsidR="00D03ACA" w:rsidRPr="00D03ACA" w:rsidRDefault="00D03ACA"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107854" w:rsidRPr="00745007">
              <w:rPr>
                <w:rFonts w:ascii="Calibri" w:eastAsia="Times New Roman" w:hAnsi="Calibri" w:cs="Times New Roman"/>
                <w:color w:val="000000"/>
              </w:rPr>
              <w:t xml:space="preserve">f) lista cuprinzând </w:t>
            </w:r>
            <w:r w:rsidR="00107854" w:rsidRPr="00745007">
              <w:rPr>
                <w:rFonts w:ascii="Calibri" w:eastAsia="Times New Roman" w:hAnsi="Calibri" w:cs="Times New Roman"/>
                <w:b/>
                <w:color w:val="000000"/>
              </w:rPr>
              <w:t>candidaţii</w:t>
            </w:r>
            <w:r w:rsidR="00107854" w:rsidRPr="00745007">
              <w:rPr>
                <w:rFonts w:ascii="Calibri" w:eastAsia="Times New Roman" w:hAnsi="Calibri" w:cs="Times New Roman"/>
                <w:color w:val="000000"/>
              </w:rPr>
              <w:t xml:space="preserve"> de la parchetele de pe lângă judecatorii se transmit tuturor parchetelor de pe langa judecatorii.</w:t>
            </w:r>
          </w:p>
        </w:tc>
      </w:tr>
      <w:tr w:rsidR="00D03ACA" w:rsidRPr="00D03ACA" w:rsidTr="001D1991">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53317B" w:rsidRPr="0053317B" w:rsidRDefault="0053317B" w:rsidP="00D03ACA">
            <w:pPr>
              <w:spacing w:after="0" w:line="240" w:lineRule="auto"/>
              <w:rPr>
                <w:rFonts w:ascii="Calibri" w:eastAsia="Times New Roman" w:hAnsi="Calibri" w:cs="Times New Roman"/>
                <w:b/>
                <w:color w:val="000000"/>
              </w:rPr>
            </w:pPr>
            <w:r w:rsidRPr="0053317B">
              <w:rPr>
                <w:rFonts w:ascii="Calibri" w:eastAsia="Times New Roman" w:hAnsi="Calibri" w:cs="Times New Roman"/>
                <w:b/>
                <w:color w:val="000000"/>
              </w:rPr>
              <w:t>Articolul 14</w:t>
            </w:r>
          </w:p>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(1) În procedura de desemnare a candidaţilor şi de alegere a membrilor Consiliului Superior al Magistraturii, adunările generale sunt legal constituite în prezenţa a cel puţin două treimi din numărul judecătorilor sau, după caz, al procurorilor în funcţie, inclusiv cei delegaţi sau detaşaţi de la alte instanţe sau parchete.</w:t>
            </w:r>
          </w:p>
        </w:tc>
        <w:tc>
          <w:tcPr>
            <w:tcW w:w="4860" w:type="dxa"/>
            <w:tcBorders>
              <w:top w:val="nil"/>
              <w:left w:val="nil"/>
              <w:bottom w:val="single" w:sz="4" w:space="0" w:color="auto"/>
              <w:right w:val="single" w:sz="4" w:space="0" w:color="auto"/>
            </w:tcBorders>
            <w:shd w:val="clear" w:color="auto" w:fill="auto"/>
            <w:noWrap/>
          </w:tcPr>
          <w:p w:rsidR="00EE75BC" w:rsidRPr="00D03ACA" w:rsidRDefault="00EE75BC" w:rsidP="008537A6">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107854" w:rsidP="008042C9">
            <w:pPr>
              <w:spacing w:after="0" w:line="240" w:lineRule="auto"/>
              <w:jc w:val="both"/>
              <w:rPr>
                <w:rFonts w:ascii="Calibri" w:eastAsia="Times New Roman" w:hAnsi="Calibri" w:cs="Times New Roman"/>
                <w:color w:val="000000"/>
              </w:rPr>
            </w:pPr>
            <w:r w:rsidRPr="000D07DC">
              <w:rPr>
                <w:rFonts w:ascii="Calibri" w:eastAsia="Times New Roman" w:hAnsi="Calibri" w:cs="Times New Roman"/>
                <w:color w:val="000000"/>
              </w:rPr>
              <w:t>"Art. 14 - (I) În procedura de desemnare a candidatilor şi de alegere a membrilor Consiliului Superior al Magistraturii, adunările generale sunt legal constituite in prezenta majorităţii judecătorilor sau, după caz, a procurorilor in functie. Judecătorii şi procurorii delegati sau detaşati la alte instante sau parchete participă la adunarea generală a instantei sau parchetului de la care au fost delegati sau detaşati.</w:t>
            </w:r>
          </w:p>
        </w:tc>
      </w:tr>
      <w:tr w:rsidR="00D03ACA" w:rsidRPr="00D03ACA" w:rsidTr="001D1991">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(2) Adunările generale sunt prezidate de magistratul cu cea mai mare vechime în magistratură, care nu şi-a depus candidatura pentru funcţia de membru al Consiliului Superior al Magistraturii.</w:t>
            </w:r>
          </w:p>
        </w:tc>
        <w:tc>
          <w:tcPr>
            <w:tcW w:w="4860" w:type="dxa"/>
            <w:tcBorders>
              <w:top w:val="nil"/>
              <w:left w:val="nil"/>
              <w:bottom w:val="single" w:sz="4" w:space="0" w:color="auto"/>
              <w:right w:val="single" w:sz="4" w:space="0" w:color="auto"/>
            </w:tcBorders>
            <w:shd w:val="clear" w:color="auto" w:fill="auto"/>
            <w:noWrap/>
          </w:tcPr>
          <w:p w:rsidR="00D03ACA" w:rsidRPr="00D03ACA" w:rsidRDefault="00D03ACA" w:rsidP="00EE75BC">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831D4D" w:rsidRDefault="00D03ACA" w:rsidP="00D03ACA">
            <w:pPr>
              <w:spacing w:after="0" w:line="240" w:lineRule="auto"/>
              <w:rPr>
                <w:rFonts w:ascii="Calibri" w:eastAsia="Times New Roman" w:hAnsi="Calibri" w:cs="Times New Roman"/>
                <w:color w:val="000000"/>
              </w:rPr>
            </w:pPr>
            <w:r w:rsidRPr="00831D4D">
              <w:rPr>
                <w:rFonts w:ascii="Calibri" w:eastAsia="Times New Roman" w:hAnsi="Calibri" w:cs="Times New Roman"/>
                <w:color w:val="000000"/>
              </w:rPr>
              <w:t> </w:t>
            </w:r>
            <w:r w:rsidR="00107854" w:rsidRPr="00831D4D">
              <w:rPr>
                <w:rFonts w:ascii="Calibri" w:eastAsia="Times New Roman" w:hAnsi="Calibri" w:cs="Times New Roman"/>
                <w:color w:val="000000"/>
              </w:rPr>
              <w:t xml:space="preserve">(2) Adunările generale sunt prezidate de magistratul cu cea mai mare vechime in functia de judecător sau procuror, care nu şi-a depus candidatura pentru functia de </w:t>
            </w:r>
            <w:r w:rsidR="00107854" w:rsidRPr="00831D4D">
              <w:rPr>
                <w:rFonts w:ascii="Calibri" w:eastAsia="Times New Roman" w:hAnsi="Calibri" w:cs="Times New Roman"/>
                <w:color w:val="000000"/>
              </w:rPr>
              <w:lastRenderedPageBreak/>
              <w:t>membru al Consiliului Superior al Magistraturii.</w:t>
            </w:r>
          </w:p>
        </w:tc>
      </w:tr>
      <w:tr w:rsidR="00D03AC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lastRenderedPageBreak/>
              <w:t xml:space="preserve"> (3) În procedura de alegere a membrilor Consiliului Superior al Magistraturii, fiecare judecător şi procuror votează un număr de candidaţi egal cu numărul membrilor Consiliului Superior al Magistraturii, care reprezintă categoria de instanţe sau parchete la nivelul cărora judecătorul sau, după caz, procurorul îşi desfăşoară activitatea.</w:t>
            </w:r>
          </w:p>
        </w:tc>
        <w:tc>
          <w:tcPr>
            <w:tcW w:w="486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D03ACA" w:rsidRPr="00831D4D" w:rsidRDefault="00831D4D" w:rsidP="00831D4D">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Pr="00831D4D">
              <w:rPr>
                <w:rFonts w:ascii="Calibri" w:eastAsia="Times New Roman" w:hAnsi="Calibri" w:cs="Times New Roman"/>
                <w:color w:val="000000"/>
              </w:rPr>
              <w:t xml:space="preserve">3) În procedura de alegere a membrilor Consiliului Superior al Magistraturii, fiecare judecător şi procuror votează un număr </w:t>
            </w:r>
            <w:r w:rsidRPr="00831D4D">
              <w:rPr>
                <w:rFonts w:ascii="Calibri" w:eastAsia="Times New Roman" w:hAnsi="Calibri" w:cs="Times New Roman"/>
                <w:b/>
                <w:color w:val="000000"/>
              </w:rPr>
              <w:t xml:space="preserve">maxim </w:t>
            </w:r>
            <w:r w:rsidRPr="00831D4D">
              <w:rPr>
                <w:rFonts w:ascii="Calibri" w:eastAsia="Times New Roman" w:hAnsi="Calibri" w:cs="Times New Roman"/>
                <w:color w:val="000000"/>
              </w:rPr>
              <w:t>de candidaţi egal cu numărul membrilor Consiliului Superior al Magistraturii, care reprezintă categoria de instanţe sau parchete la nivelul cărora judecătorul sau, după caz, procurorul îşi desfăşoară activitatea.</w:t>
            </w:r>
          </w:p>
        </w:tc>
      </w:tr>
      <w:tr w:rsidR="00D03ACA" w:rsidRPr="00D03ACA" w:rsidTr="00EE01E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53317B" w:rsidRPr="0053317B" w:rsidRDefault="0053317B" w:rsidP="00D03ACA">
            <w:pPr>
              <w:spacing w:after="0" w:line="240" w:lineRule="auto"/>
              <w:rPr>
                <w:rFonts w:ascii="Calibri" w:eastAsia="Times New Roman" w:hAnsi="Calibri" w:cs="Times New Roman"/>
                <w:b/>
                <w:color w:val="000000"/>
              </w:rPr>
            </w:pPr>
            <w:r w:rsidRPr="0053317B">
              <w:rPr>
                <w:rFonts w:ascii="Calibri" w:eastAsia="Times New Roman" w:hAnsi="Calibri" w:cs="Times New Roman"/>
                <w:b/>
                <w:color w:val="000000"/>
              </w:rPr>
              <w:t>Articolul 17</w:t>
            </w:r>
          </w:p>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(1) Consiliul Superior al Magistraturii verifică legalitatea procedurilor de alegere, din oficiu sau la sesizarea oricărui judecător sau procuror.</w:t>
            </w:r>
          </w:p>
        </w:tc>
        <w:tc>
          <w:tcPr>
            <w:tcW w:w="4860" w:type="dxa"/>
            <w:tcBorders>
              <w:top w:val="nil"/>
              <w:left w:val="nil"/>
              <w:bottom w:val="single" w:sz="4" w:space="0" w:color="auto"/>
              <w:right w:val="single" w:sz="4" w:space="0" w:color="auto"/>
            </w:tcBorders>
            <w:shd w:val="clear" w:color="auto" w:fill="auto"/>
            <w:noWrap/>
          </w:tcPr>
          <w:p w:rsidR="00E01423" w:rsidRPr="00D03ACA" w:rsidRDefault="00E01423"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107854" w:rsidRPr="00E01423">
              <w:rPr>
                <w:rFonts w:ascii="Calibri" w:eastAsia="Times New Roman" w:hAnsi="Calibri" w:cs="Times New Roman"/>
                <w:color w:val="000000"/>
              </w:rPr>
              <w:t xml:space="preserve">(1) Consiliul Superior al Magistraturii verifică legalitatea procedurilor </w:t>
            </w:r>
            <w:r w:rsidR="00107854" w:rsidRPr="00E01423">
              <w:rPr>
                <w:rFonts w:ascii="Calibri" w:eastAsia="Times New Roman" w:hAnsi="Calibri" w:cs="Times New Roman"/>
                <w:b/>
                <w:color w:val="000000"/>
              </w:rPr>
              <w:t>de desemnare şi</w:t>
            </w:r>
            <w:r w:rsidR="00107854" w:rsidRPr="00E01423">
              <w:rPr>
                <w:rFonts w:ascii="Calibri" w:eastAsia="Times New Roman" w:hAnsi="Calibri" w:cs="Times New Roman"/>
                <w:color w:val="000000"/>
              </w:rPr>
              <w:t xml:space="preserve"> de alegere, din oficiu sau la sesizarea oricărui judecător sau procuror.</w:t>
            </w:r>
          </w:p>
        </w:tc>
      </w:tr>
      <w:tr w:rsidR="00D03ACA" w:rsidRPr="00D03ACA" w:rsidTr="00EE01E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(2) În vederea formulării sesizării, judecătorii şi procurorii au dreptul să verifice procesele-verbale cu privire la desfăşurarea alegerilor şi rezultatul acestora, precum şi buletinele de vot.</w:t>
            </w:r>
          </w:p>
        </w:tc>
        <w:tc>
          <w:tcPr>
            <w:tcW w:w="4860" w:type="dxa"/>
            <w:tcBorders>
              <w:top w:val="nil"/>
              <w:left w:val="nil"/>
              <w:bottom w:val="single" w:sz="4" w:space="0" w:color="auto"/>
              <w:right w:val="single" w:sz="4" w:space="0" w:color="auto"/>
            </w:tcBorders>
            <w:shd w:val="clear" w:color="auto" w:fill="auto"/>
            <w:noWrap/>
          </w:tcPr>
          <w:p w:rsidR="00D03ACA" w:rsidRPr="00D03ACA" w:rsidRDefault="00D03ACA"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0F318C" w:rsidRDefault="00D03ACA" w:rsidP="000F318C">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0F318C" w:rsidRPr="00E01423">
              <w:rPr>
                <w:rFonts w:ascii="Calibri" w:eastAsia="Times New Roman" w:hAnsi="Calibri" w:cs="Times New Roman"/>
                <w:color w:val="000000"/>
              </w:rPr>
              <w:t>(2) În vederea fo</w:t>
            </w:r>
            <w:r w:rsidR="008042C9">
              <w:rPr>
                <w:rFonts w:ascii="Calibri" w:eastAsia="Times New Roman" w:hAnsi="Calibri" w:cs="Times New Roman"/>
                <w:color w:val="000000"/>
              </w:rPr>
              <w:t>rm</w:t>
            </w:r>
            <w:r w:rsidR="000F318C" w:rsidRPr="00E01423">
              <w:rPr>
                <w:rFonts w:ascii="Calibri" w:eastAsia="Times New Roman" w:hAnsi="Calibri" w:cs="Times New Roman"/>
                <w:color w:val="000000"/>
              </w:rPr>
              <w:t xml:space="preserve">ulării sesizării, judecătorii şi procurorii au dreptul să verifice procesele-verbale cu privire la desfăşurarea </w:t>
            </w:r>
            <w:r w:rsidR="000F318C" w:rsidRPr="00631BB9">
              <w:rPr>
                <w:rFonts w:ascii="Calibri" w:eastAsia="Times New Roman" w:hAnsi="Calibri" w:cs="Times New Roman"/>
                <w:b/>
                <w:color w:val="000000"/>
              </w:rPr>
              <w:t>procedurilor prevăzute la alin. (1)</w:t>
            </w:r>
            <w:r w:rsidR="000F318C" w:rsidRPr="00E01423">
              <w:rPr>
                <w:rFonts w:ascii="Calibri" w:eastAsia="Times New Roman" w:hAnsi="Calibri" w:cs="Times New Roman"/>
                <w:color w:val="000000"/>
              </w:rPr>
              <w:t xml:space="preserve"> şi rezultatul acestora, precum şi buletinele de vot.</w:t>
            </w:r>
          </w:p>
          <w:p w:rsidR="00D03ACA" w:rsidRPr="00D03ACA" w:rsidRDefault="00D03ACA" w:rsidP="00D03ACA">
            <w:pPr>
              <w:spacing w:after="0" w:line="240" w:lineRule="auto"/>
              <w:rPr>
                <w:rFonts w:ascii="Calibri" w:eastAsia="Times New Roman" w:hAnsi="Calibri" w:cs="Times New Roman"/>
                <w:color w:val="000000"/>
              </w:rPr>
            </w:pPr>
          </w:p>
        </w:tc>
      </w:tr>
      <w:tr w:rsidR="00D03ACA" w:rsidRPr="00D03ACA" w:rsidTr="00EE01E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(5) În cazul în care se constată încălcări ale legii în procedurile de alegere, Consiliul Superior al Magistraturii dispune măsurile necesare pentru înlăturarea acestora, inclusiv repetarea alegerilor, numai la instanţele sau parchetele la care încălcarea legii a avut drept consecinţă influenţarea rezultatului alegerilor.</w:t>
            </w:r>
          </w:p>
        </w:tc>
        <w:tc>
          <w:tcPr>
            <w:tcW w:w="4860" w:type="dxa"/>
            <w:tcBorders>
              <w:top w:val="nil"/>
              <w:left w:val="nil"/>
              <w:bottom w:val="single" w:sz="4" w:space="0" w:color="auto"/>
              <w:right w:val="single" w:sz="4" w:space="0" w:color="auto"/>
            </w:tcBorders>
            <w:shd w:val="clear" w:color="auto" w:fill="auto"/>
            <w:noWrap/>
          </w:tcPr>
          <w:p w:rsidR="00E60AB2" w:rsidRPr="00D03ACA" w:rsidRDefault="00E60AB2" w:rsidP="00E60AB2">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0F318C" w:rsidRPr="00E60AB2">
              <w:rPr>
                <w:rFonts w:ascii="Calibri" w:eastAsia="Times New Roman" w:hAnsi="Calibri" w:cs="Times New Roman"/>
                <w:color w:val="000000"/>
              </w:rPr>
              <w:t xml:space="preserve">(5) În cazul in care se constată incalcari ale legii in procedurile </w:t>
            </w:r>
            <w:r w:rsidR="000F318C" w:rsidRPr="00E60AB2">
              <w:rPr>
                <w:rFonts w:ascii="Calibri" w:eastAsia="Times New Roman" w:hAnsi="Calibri" w:cs="Times New Roman"/>
                <w:b/>
                <w:color w:val="000000"/>
              </w:rPr>
              <w:t>de desemnare şi</w:t>
            </w:r>
            <w:r w:rsidR="000F318C" w:rsidRPr="00E60AB2">
              <w:rPr>
                <w:rFonts w:ascii="Calibri" w:eastAsia="Times New Roman" w:hAnsi="Calibri" w:cs="Times New Roman"/>
                <w:color w:val="000000"/>
              </w:rPr>
              <w:t xml:space="preserve"> de alegere, Consiliul Superior al Magistraturii dispune măsurile necesare pentru inlaturarea acestora, inclusiv repetarea alegerilor, numai la instanlele sau parchetele la care incălcarea legii a avut drept consecintă influentarea rezultatului alegerilor</w:t>
            </w:r>
          </w:p>
        </w:tc>
      </w:tr>
      <w:tr w:rsidR="00D03ACA" w:rsidRPr="00D03ACA" w:rsidTr="00EE01E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tcPr>
          <w:p w:rsidR="00F74883" w:rsidRPr="00D03ACA" w:rsidRDefault="00F74883" w:rsidP="00F74883">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0F318C" w:rsidRPr="00F74883" w:rsidRDefault="00D03ACA" w:rsidP="000F318C">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0F318C" w:rsidRPr="00F74883">
              <w:rPr>
                <w:rFonts w:ascii="Calibri" w:eastAsia="Times New Roman" w:hAnsi="Calibri" w:cs="Times New Roman"/>
                <w:color w:val="000000"/>
              </w:rPr>
              <w:t>La articolul 17, după alineatul (5) se introduce un nou alineat, alineatul (6), cu următorul cuprins:</w:t>
            </w:r>
          </w:p>
          <w:p w:rsidR="000F318C" w:rsidRPr="00F74883" w:rsidRDefault="000F318C" w:rsidP="000F318C">
            <w:pPr>
              <w:spacing w:after="0" w:line="240" w:lineRule="auto"/>
              <w:rPr>
                <w:rFonts w:ascii="Calibri" w:eastAsia="Times New Roman" w:hAnsi="Calibri" w:cs="Times New Roman"/>
                <w:color w:val="000000"/>
              </w:rPr>
            </w:pPr>
          </w:p>
          <w:p w:rsidR="000F318C" w:rsidRDefault="000F318C" w:rsidP="000F318C">
            <w:pPr>
              <w:spacing w:after="0" w:line="240" w:lineRule="auto"/>
              <w:rPr>
                <w:rFonts w:ascii="Calibri" w:eastAsia="Times New Roman" w:hAnsi="Calibri" w:cs="Times New Roman"/>
                <w:color w:val="000000"/>
              </w:rPr>
            </w:pPr>
            <w:r w:rsidRPr="00F74883">
              <w:rPr>
                <w:rFonts w:ascii="Calibri" w:eastAsia="Times New Roman" w:hAnsi="Calibri" w:cs="Times New Roman"/>
                <w:color w:val="000000"/>
              </w:rPr>
              <w:t>"(6) Dispozitiile art. 7 alin. (9) se aplica in mod corespunzator."</w:t>
            </w:r>
          </w:p>
          <w:p w:rsidR="00D03ACA" w:rsidRPr="00D03ACA" w:rsidRDefault="00D03ACA" w:rsidP="00D03ACA">
            <w:pPr>
              <w:spacing w:after="0" w:line="240" w:lineRule="auto"/>
              <w:rPr>
                <w:rFonts w:ascii="Calibri" w:eastAsia="Times New Roman" w:hAnsi="Calibri" w:cs="Times New Roman"/>
                <w:color w:val="000000"/>
              </w:rPr>
            </w:pPr>
          </w:p>
        </w:tc>
      </w:tr>
      <w:tr w:rsidR="00D03ACA" w:rsidRPr="00D03ACA" w:rsidTr="00EE01E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53317B" w:rsidP="001D1991">
            <w:pPr>
              <w:spacing w:after="0" w:line="240" w:lineRule="auto"/>
              <w:rPr>
                <w:rFonts w:ascii="Calibri" w:eastAsia="Times New Roman" w:hAnsi="Calibri" w:cs="Times New Roman"/>
                <w:color w:val="000000"/>
              </w:rPr>
            </w:pPr>
            <w:r w:rsidRPr="0053317B">
              <w:rPr>
                <w:rFonts w:ascii="Calibri" w:eastAsia="Times New Roman" w:hAnsi="Calibri" w:cs="Times New Roman"/>
                <w:b/>
                <w:color w:val="000000"/>
              </w:rPr>
              <w:lastRenderedPageBreak/>
              <w:t>Articolul 18</w:t>
            </w:r>
          </w:p>
        </w:tc>
        <w:tc>
          <w:tcPr>
            <w:tcW w:w="4860" w:type="dxa"/>
            <w:tcBorders>
              <w:top w:val="nil"/>
              <w:left w:val="nil"/>
              <w:bottom w:val="single" w:sz="4" w:space="0" w:color="auto"/>
              <w:right w:val="single" w:sz="4" w:space="0" w:color="auto"/>
            </w:tcBorders>
            <w:shd w:val="clear" w:color="auto" w:fill="auto"/>
            <w:noWrap/>
          </w:tcPr>
          <w:p w:rsidR="00D03ACA" w:rsidRPr="00D03ACA" w:rsidRDefault="00D03ACA"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D03ACA" w:rsidRPr="00D03ACA" w:rsidTr="00EE01E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03ACA" w:rsidRPr="00D03ACA" w:rsidRDefault="00D03ACA" w:rsidP="00D03AC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(2) Înainte de transmiterea listei către Biroul permanent al Senatului, Consiliul Naţional pentru Studierea Arhivelor Securităţii verifică şi comunică, în termen de 15 zile de la solicitarea Consiliului Superior al Magistraturii, dacă judecătorii şi procurorii aleşi au făcut parte din serviciile de informaţii înainte de 1990 sau au colaborat cu acestea.</w:t>
            </w:r>
          </w:p>
        </w:tc>
        <w:tc>
          <w:tcPr>
            <w:tcW w:w="4860" w:type="dxa"/>
            <w:tcBorders>
              <w:top w:val="nil"/>
              <w:left w:val="nil"/>
              <w:bottom w:val="single" w:sz="4" w:space="0" w:color="auto"/>
              <w:right w:val="single" w:sz="4" w:space="0" w:color="auto"/>
            </w:tcBorders>
            <w:shd w:val="clear" w:color="auto" w:fill="auto"/>
            <w:noWrap/>
          </w:tcPr>
          <w:p w:rsidR="00D03ACA" w:rsidRPr="00D03ACA" w:rsidRDefault="00D03ACA" w:rsidP="00D03AC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7F0722" w:rsidRDefault="00B964E2" w:rsidP="007F072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Alin. </w:t>
            </w:r>
            <w:r w:rsidR="00081966">
              <w:rPr>
                <w:rFonts w:ascii="Calibri" w:eastAsia="Times New Roman" w:hAnsi="Calibri" w:cs="Times New Roman"/>
                <w:color w:val="000000"/>
              </w:rPr>
              <w:t>2 se</w:t>
            </w:r>
            <w:r>
              <w:rPr>
                <w:rFonts w:ascii="Calibri" w:eastAsia="Times New Roman" w:hAnsi="Calibri" w:cs="Times New Roman"/>
                <w:color w:val="000000"/>
              </w:rPr>
              <w:t xml:space="preserve"> modifica astfel</w:t>
            </w:r>
            <w:r w:rsidR="007F0722">
              <w:rPr>
                <w:rFonts w:ascii="Calibri" w:eastAsia="Times New Roman" w:hAnsi="Calibri" w:cs="Times New Roman"/>
                <w:color w:val="000000"/>
              </w:rPr>
              <w:t>:</w:t>
            </w:r>
          </w:p>
          <w:p w:rsidR="007F0722" w:rsidRDefault="007F0722" w:rsidP="007F0722">
            <w:pPr>
              <w:spacing w:after="0" w:line="240" w:lineRule="auto"/>
              <w:rPr>
                <w:rFonts w:ascii="Calibri" w:eastAsia="Times New Roman" w:hAnsi="Calibri" w:cs="Times New Roman"/>
                <w:color w:val="000000"/>
              </w:rPr>
            </w:pPr>
          </w:p>
          <w:p w:rsidR="00B964E2" w:rsidRPr="00B964E2" w:rsidRDefault="00B964E2" w:rsidP="00B964E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 </w:t>
            </w:r>
            <w:r w:rsidRPr="00B964E2">
              <w:rPr>
                <w:rFonts w:ascii="Calibri" w:eastAsia="Times New Roman" w:hAnsi="Calibri" w:cs="Times New Roman"/>
                <w:color w:val="000000"/>
              </w:rPr>
              <w:t xml:space="preserve">Inainte de transmiterea listei către Biroul permanent al Senatului: </w:t>
            </w:r>
          </w:p>
          <w:p w:rsidR="00B964E2" w:rsidRPr="00B964E2" w:rsidRDefault="00B964E2" w:rsidP="00B964E2">
            <w:pPr>
              <w:spacing w:after="0" w:line="240" w:lineRule="auto"/>
              <w:rPr>
                <w:rFonts w:ascii="Calibri" w:eastAsia="Times New Roman" w:hAnsi="Calibri" w:cs="Times New Roman"/>
                <w:color w:val="000000"/>
              </w:rPr>
            </w:pPr>
          </w:p>
          <w:p w:rsidR="00B964E2" w:rsidRPr="00B964E2" w:rsidRDefault="00B964E2" w:rsidP="00B964E2">
            <w:pPr>
              <w:spacing w:after="0" w:line="240" w:lineRule="auto"/>
              <w:rPr>
                <w:rFonts w:ascii="Calibri" w:eastAsia="Times New Roman" w:hAnsi="Calibri" w:cs="Times New Roman"/>
                <w:color w:val="000000"/>
              </w:rPr>
            </w:pPr>
            <w:r w:rsidRPr="00B964E2">
              <w:rPr>
                <w:rFonts w:ascii="Calibri" w:eastAsia="Times New Roman" w:hAnsi="Calibri" w:cs="Times New Roman"/>
                <w:color w:val="000000"/>
              </w:rPr>
              <w:t>a) Consiliul Naţional pentru Studierea Arhivelor Securităţii verifică şi comunică, în termen de 15 zile de la solicitarea Consiliului Superior al Magistraturii, dacă judecătorii şi procurorii aleşi au făcut parte din serviciile de informaţii înainte de 1990 sau au colaborat cu acestea.</w:t>
            </w:r>
          </w:p>
          <w:p w:rsidR="00B964E2" w:rsidRPr="00B964E2" w:rsidRDefault="00B964E2" w:rsidP="00B964E2">
            <w:pPr>
              <w:spacing w:after="0" w:line="240" w:lineRule="auto"/>
              <w:rPr>
                <w:rFonts w:ascii="Calibri" w:eastAsia="Times New Roman" w:hAnsi="Calibri" w:cs="Times New Roman"/>
                <w:color w:val="000000"/>
              </w:rPr>
            </w:pPr>
          </w:p>
          <w:p w:rsidR="00D03ACA" w:rsidRPr="00D03ACA" w:rsidRDefault="00B964E2" w:rsidP="00B964E2">
            <w:pPr>
              <w:spacing w:after="0" w:line="240" w:lineRule="auto"/>
              <w:rPr>
                <w:rFonts w:ascii="Calibri" w:eastAsia="Times New Roman" w:hAnsi="Calibri" w:cs="Times New Roman"/>
                <w:color w:val="000000"/>
              </w:rPr>
            </w:pPr>
            <w:r w:rsidRPr="00B964E2">
              <w:rPr>
                <w:rFonts w:ascii="Calibri" w:eastAsia="Times New Roman" w:hAnsi="Calibri" w:cs="Times New Roman"/>
                <w:color w:val="000000"/>
              </w:rPr>
              <w:t>b) Consiliul Suprem de Aparare a Tarii si comisiile parlamentare de control a serviciilor de informatii verifica si comunica CSM rezultatul verificarilor privind calitatea de ofiter acoperit, colaborator sau informator al serviciilor de informatii a judecatorilor si procurorilor alesi, in termen de 15 zile de la solicitarea Consiliului Superior al Magistraturii in acest sens.</w:t>
            </w:r>
          </w:p>
        </w:tc>
      </w:tr>
      <w:tr w:rsidR="004C23FA" w:rsidRPr="00D03ACA" w:rsidTr="001D1991">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4C23FA" w:rsidRPr="00D03ACA" w:rsidRDefault="004C23FA" w:rsidP="004C23FA">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tcPr>
          <w:p w:rsidR="004C23FA" w:rsidRPr="00031DD6" w:rsidRDefault="004C23FA" w:rsidP="004C23FA">
            <w:pPr>
              <w:spacing w:after="0" w:line="240" w:lineRule="auto"/>
              <w:rPr>
                <w:rFonts w:ascii="Calibri" w:eastAsia="Times New Roman" w:hAnsi="Calibri" w:cs="Times New Roman"/>
                <w:color w:val="C45911" w:themeColor="accent2" w:themeShade="BF"/>
              </w:rPr>
            </w:pPr>
          </w:p>
        </w:tc>
        <w:tc>
          <w:tcPr>
            <w:tcW w:w="4230" w:type="dxa"/>
            <w:tcBorders>
              <w:top w:val="nil"/>
              <w:left w:val="nil"/>
              <w:bottom w:val="single" w:sz="4" w:space="0" w:color="auto"/>
              <w:right w:val="single" w:sz="4" w:space="0" w:color="auto"/>
            </w:tcBorders>
            <w:shd w:val="clear" w:color="auto" w:fill="auto"/>
            <w:noWrap/>
          </w:tcPr>
          <w:p w:rsidR="004C23FA" w:rsidRPr="00EA133E" w:rsidRDefault="004C23FA">
            <w:pPr>
              <w:spacing w:after="0" w:line="240" w:lineRule="auto"/>
              <w:rPr>
                <w:rFonts w:ascii="Calibri" w:eastAsia="Times New Roman" w:hAnsi="Calibri" w:cs="Times New Roman"/>
                <w:color w:val="000000"/>
                <w:highlight w:val="cyan"/>
              </w:rPr>
            </w:pPr>
          </w:p>
        </w:tc>
      </w:tr>
      <w:tr w:rsidR="004C23FA"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(4) Senatul, în prezenţa majorităţii membrilor săi, pe baza raportului Comisiei juridice, de numiri, disciplină, imunităţi şi validări, validează lista cuprinzând magistraţii aleşi ca membri ai Consiliului Superior al Magistraturii. Refuzul validării nu poate interveni decât în cazul încălcării legii în procedura alegerii membrilor Consiliului Superior al Magistraturii şi numai dacă această încălcare a legii are drept consecinţă influenţarea rezultatului alegerilor. Dispoziţiile art. 17 alin. (5) se aplică în mod corespunzător.</w:t>
            </w:r>
          </w:p>
        </w:tc>
        <w:tc>
          <w:tcPr>
            <w:tcW w:w="4860" w:type="dxa"/>
            <w:tcBorders>
              <w:top w:val="nil"/>
              <w:left w:val="nil"/>
              <w:bottom w:val="single" w:sz="4" w:space="0" w:color="auto"/>
              <w:right w:val="single" w:sz="4" w:space="0" w:color="auto"/>
            </w:tcBorders>
            <w:shd w:val="clear" w:color="auto" w:fill="auto"/>
            <w:noWrap/>
          </w:tcPr>
          <w:p w:rsidR="004C23FA" w:rsidRPr="00D03ACA" w:rsidRDefault="004C23FA" w:rsidP="004C23F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E11CB3">
              <w:rPr>
                <w:rFonts w:ascii="Calibri" w:eastAsia="Times New Roman" w:hAnsi="Calibri" w:cs="Times New Roman"/>
                <w:color w:val="000000"/>
              </w:rPr>
              <w:t xml:space="preserve">(4) Senatul, în prezenţa majorităţii membrilor săi, pe baza raportului Comisiei juridice, de numiri, disciplină, imunităţi şi validări, validează lista cuprinzând magistraţii aleşi ca membri ai Consiliului Superior al Magistraturii. Refuzul validării nu poate interveni decât în cazul încălcării legii în procedura alegerii membrilor Consiliului Superior al Magistraturii şi numai dacă această încălcare a legii are drept consecinţă influenţarea rezultatului alegerilor ori daca magistratii desemnati nu indeplinesc conditiile stipulate la art. 7 alin.4  sau daca  se regasesec in cazurile de incompatibilitate </w:t>
            </w:r>
            <w:r w:rsidRPr="00E11CB3">
              <w:rPr>
                <w:rFonts w:ascii="Calibri" w:eastAsia="Times New Roman" w:hAnsi="Calibri" w:cs="Times New Roman"/>
                <w:color w:val="000000"/>
              </w:rPr>
              <w:lastRenderedPageBreak/>
              <w:t>prevazute de art. 7 alin. 5. Dispoziţiile art. 17 alin. (5) se aplică în mod corespunzător.</w:t>
            </w:r>
          </w:p>
        </w:tc>
      </w:tr>
      <w:tr w:rsidR="004C23F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4C23F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C23FA" w:rsidRPr="00D03ACA" w:rsidRDefault="004C23FA" w:rsidP="008C6D3B">
            <w:pPr>
              <w:spacing w:after="0" w:line="240" w:lineRule="auto"/>
              <w:rPr>
                <w:rFonts w:ascii="Calibri" w:eastAsia="Times New Roman" w:hAnsi="Calibri" w:cs="Times New Roman"/>
                <w:color w:val="000000"/>
              </w:rPr>
            </w:pPr>
            <w:r w:rsidRPr="0053317B">
              <w:rPr>
                <w:rFonts w:ascii="Calibri" w:eastAsia="Times New Roman" w:hAnsi="Calibri" w:cs="Times New Roman"/>
                <w:b/>
                <w:color w:val="000000"/>
              </w:rPr>
              <w:t>Articolul 19</w:t>
            </w:r>
          </w:p>
        </w:tc>
        <w:tc>
          <w:tcPr>
            <w:tcW w:w="486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4C23F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(2) Pot fi aleşi ca membri ai Consiliului Superior al Magistraturii reprezentanţi ai societăţii civile care îndeplinesc următoarele condiţii:</w:t>
            </w:r>
          </w:p>
        </w:tc>
        <w:tc>
          <w:tcPr>
            <w:tcW w:w="486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4C23FA"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a) sunt specialişti în domeniul dreptului, cu o vechime de cel puţin 7 ani în activitatea juridică;</w:t>
            </w:r>
          </w:p>
        </w:tc>
        <w:tc>
          <w:tcPr>
            <w:tcW w:w="4860" w:type="dxa"/>
            <w:tcBorders>
              <w:top w:val="nil"/>
              <w:left w:val="nil"/>
              <w:bottom w:val="single" w:sz="4" w:space="0" w:color="auto"/>
              <w:right w:val="single" w:sz="4" w:space="0" w:color="auto"/>
            </w:tcBorders>
            <w:shd w:val="clear" w:color="auto" w:fill="auto"/>
            <w:noWrap/>
          </w:tcPr>
          <w:p w:rsidR="004C23FA" w:rsidRPr="00D03ACA" w:rsidRDefault="004C23FA" w:rsidP="004C23F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6E4EA3" w:rsidRPr="002C3368" w:rsidRDefault="006E4EA3" w:rsidP="006E4EA3">
            <w:pPr>
              <w:tabs>
                <w:tab w:val="center" w:pos="4680"/>
                <w:tab w:val="right" w:pos="9360"/>
              </w:tabs>
              <w:spacing w:after="0" w:line="240" w:lineRule="auto"/>
              <w:rPr>
                <w:rFonts w:ascii="Calibri" w:eastAsia="Times New Roman" w:hAnsi="Calibri" w:cs="Times New Roman"/>
                <w:color w:val="000000"/>
              </w:rPr>
            </w:pPr>
            <w:r w:rsidRPr="002C3368">
              <w:rPr>
                <w:rFonts w:ascii="Calibri" w:eastAsia="Times New Roman" w:hAnsi="Calibri" w:cs="Times New Roman"/>
                <w:color w:val="000000"/>
              </w:rPr>
              <w:t>"a) sunt specialişti in domeniul dreptului, cu o vechime de cel pulin 7 ani intr-o profesie juridică sau in invăţământul juridic superior;"</w:t>
            </w:r>
          </w:p>
          <w:p w:rsidR="004C23FA" w:rsidRPr="00D03ACA" w:rsidRDefault="004C23FA" w:rsidP="006E4EA3">
            <w:pPr>
              <w:spacing w:after="0" w:line="240" w:lineRule="auto"/>
              <w:rPr>
                <w:rFonts w:ascii="Calibri" w:eastAsia="Times New Roman" w:hAnsi="Calibri" w:cs="Times New Roman"/>
                <w:color w:val="000000"/>
              </w:rPr>
            </w:pPr>
          </w:p>
        </w:tc>
      </w:tr>
      <w:tr w:rsidR="004C23FA"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b) se bucură de înaltă reputaţie profesională şi morală;</w:t>
            </w:r>
          </w:p>
        </w:tc>
        <w:tc>
          <w:tcPr>
            <w:tcW w:w="4860" w:type="dxa"/>
            <w:tcBorders>
              <w:top w:val="nil"/>
              <w:left w:val="nil"/>
              <w:bottom w:val="single" w:sz="4" w:space="0" w:color="auto"/>
              <w:right w:val="single" w:sz="4" w:space="0" w:color="auto"/>
            </w:tcBorders>
            <w:shd w:val="clear" w:color="auto" w:fill="auto"/>
            <w:noWrap/>
          </w:tcPr>
          <w:p w:rsidR="004C23FA" w:rsidRPr="00D03ACA" w:rsidRDefault="004C23FA" w:rsidP="004C23F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4C23FA"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c) nu au făcut parte din serviciile de informaţii înainte de 1990, nu au colaborat cu acestea şi nu au un interes personal care influenţează sau ar putea influenţa îndeplinirea cu obiectivitate şi imparţialitate a atribuţiilor prevăzute de lege;</w:t>
            </w:r>
          </w:p>
        </w:tc>
        <w:tc>
          <w:tcPr>
            <w:tcW w:w="4860" w:type="dxa"/>
            <w:tcBorders>
              <w:top w:val="nil"/>
              <w:left w:val="nil"/>
              <w:bottom w:val="single" w:sz="4" w:space="0" w:color="auto"/>
              <w:right w:val="single" w:sz="4" w:space="0" w:color="auto"/>
            </w:tcBorders>
            <w:shd w:val="clear" w:color="auto" w:fill="auto"/>
            <w:noWrap/>
          </w:tcPr>
          <w:p w:rsidR="004C23FA" w:rsidRPr="00D03ACA" w:rsidRDefault="004C23FA" w:rsidP="004C23F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A059A4" w:rsidRPr="007B2A5D" w:rsidRDefault="004C23FA" w:rsidP="008C6D3B">
            <w:pPr>
              <w:spacing w:after="0" w:line="240" w:lineRule="auto"/>
              <w:jc w:val="both"/>
              <w:rPr>
                <w:rFonts w:ascii="Calibri" w:eastAsia="Times New Roman" w:hAnsi="Calibri" w:cs="Times New Roman"/>
                <w:color w:val="0D0D0D" w:themeColor="text1" w:themeTint="F2"/>
              </w:rPr>
            </w:pPr>
            <w:r w:rsidRPr="00564C45">
              <w:rPr>
                <w:rFonts w:ascii="Calibri" w:eastAsia="Times New Roman" w:hAnsi="Calibri" w:cs="Times New Roman"/>
                <w:color w:val="0D0D0D" w:themeColor="text1" w:themeTint="F2"/>
              </w:rPr>
              <w:t xml:space="preserve">“c) </w:t>
            </w:r>
            <w:r w:rsidR="00A059A4" w:rsidRPr="00564C45">
              <w:rPr>
                <w:rFonts w:ascii="Calibri" w:eastAsia="Times New Roman" w:hAnsi="Calibri" w:cs="Times New Roman"/>
                <w:color w:val="000000"/>
              </w:rPr>
              <w:t xml:space="preserve"> nu au făcut parte din serviciile de informaţii înainte </w:t>
            </w:r>
            <w:r w:rsidR="00A059A4" w:rsidRPr="00D61B6E">
              <w:rPr>
                <w:rFonts w:ascii="Calibri" w:eastAsia="Times New Roman" w:hAnsi="Calibri" w:cs="Times New Roman"/>
                <w:b/>
                <w:color w:val="000000"/>
              </w:rPr>
              <w:t>sau dupa</w:t>
            </w:r>
            <w:r w:rsidR="00A059A4" w:rsidRPr="00564C45">
              <w:rPr>
                <w:rFonts w:ascii="Calibri" w:eastAsia="Times New Roman" w:hAnsi="Calibri" w:cs="Times New Roman"/>
                <w:color w:val="000000"/>
              </w:rPr>
              <w:t xml:space="preserve"> anul 1990, nu au colaborat </w:t>
            </w:r>
            <w:r w:rsidR="00A059A4" w:rsidRPr="00D61B6E">
              <w:rPr>
                <w:rFonts w:ascii="Calibri" w:eastAsia="Times New Roman" w:hAnsi="Calibri" w:cs="Times New Roman"/>
                <w:b/>
                <w:color w:val="000000"/>
              </w:rPr>
              <w:t>in nici un fel</w:t>
            </w:r>
            <w:r w:rsidR="00A059A4" w:rsidRPr="00564C45">
              <w:rPr>
                <w:rFonts w:ascii="Calibri" w:eastAsia="Times New Roman" w:hAnsi="Calibri" w:cs="Times New Roman"/>
                <w:color w:val="000000"/>
              </w:rPr>
              <w:t xml:space="preserve">  cu acestea şi nu au un interes personal care influenţează sau ar putea influenţa îndeplinirea cu obiectivitate şi imparţialitate a atribuţiilor prevăzute de lege</w:t>
            </w:r>
            <w:r w:rsidR="003159FC" w:rsidRPr="00564C45">
              <w:rPr>
                <w:rFonts w:ascii="Calibri" w:eastAsia="Times New Roman" w:hAnsi="Calibri" w:cs="Times New Roman"/>
                <w:color w:val="000000"/>
              </w:rPr>
              <w:t xml:space="preserve">. </w:t>
            </w:r>
            <w:r w:rsidR="003159FC" w:rsidRPr="00D61B6E">
              <w:rPr>
                <w:rFonts w:ascii="Calibri" w:eastAsia="Times New Roman" w:hAnsi="Calibri" w:cs="Times New Roman"/>
                <w:b/>
                <w:color w:val="000000"/>
              </w:rPr>
              <w:t>Acestia depun o declaratie autentica in sensul ca nu au fost lucratori operativi si nu au colaborat, in nici un fel, cu oricare  serviciu de informatii, inainte sau dupa anul 1990.</w:t>
            </w:r>
          </w:p>
        </w:tc>
      </w:tr>
      <w:tr w:rsidR="004C23F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(5) Candidaţii propuşi vor prezenta Senatului documentele prevăzute la art. 7 alin. (4), precum şi cazierul judiciar.</w:t>
            </w:r>
          </w:p>
        </w:tc>
        <w:tc>
          <w:tcPr>
            <w:tcW w:w="486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“(5) </w:t>
            </w:r>
            <w:r w:rsidRPr="00D03ACA">
              <w:rPr>
                <w:rFonts w:ascii="Calibri" w:eastAsia="Times New Roman" w:hAnsi="Calibri" w:cs="Times New Roman"/>
                <w:color w:val="000000"/>
              </w:rPr>
              <w:t>Candidaţii propuşi vor prezenta Senatului documentele prevăzute la art. 7 alin. (4),</w:t>
            </w:r>
            <w:r>
              <w:rPr>
                <w:rFonts w:ascii="Calibri" w:eastAsia="Times New Roman" w:hAnsi="Calibri" w:cs="Times New Roman"/>
                <w:color w:val="000000"/>
              </w:rPr>
              <w:t xml:space="preserve"> </w:t>
            </w:r>
            <w:r w:rsidRPr="007B2A5D">
              <w:rPr>
                <w:rFonts w:ascii="Calibri" w:eastAsia="Times New Roman" w:hAnsi="Calibri" w:cs="Times New Roman"/>
                <w:b/>
                <w:color w:val="000000"/>
              </w:rPr>
              <w:t xml:space="preserve">o </w:t>
            </w:r>
            <w:r w:rsidRPr="007B2A5D">
              <w:rPr>
                <w:rFonts w:ascii="Calibri" w:eastAsia="Times New Roman" w:hAnsi="Calibri" w:cs="Times New Roman"/>
                <w:b/>
                <w:color w:val="0D0D0D" w:themeColor="text1" w:themeTint="F2"/>
              </w:rPr>
              <w:t>declaratie autentica că nu au fost şi nu sunt lucrători operativi, inclusiv acoperiţi, informatori sau colaboratori ai serviciilor de informatii,</w:t>
            </w:r>
            <w:r w:rsidRPr="00D03ACA">
              <w:rPr>
                <w:rFonts w:ascii="Calibri" w:eastAsia="Times New Roman" w:hAnsi="Calibri" w:cs="Times New Roman"/>
                <w:color w:val="000000"/>
              </w:rPr>
              <w:t xml:space="preserve"> precum şi cazierul judiciar.</w:t>
            </w:r>
          </w:p>
        </w:tc>
      </w:tr>
      <w:tr w:rsidR="008C6D3B"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8C6D3B" w:rsidRPr="008C6D3B" w:rsidRDefault="008C6D3B" w:rsidP="004C23FA">
            <w:pPr>
              <w:spacing w:after="0" w:line="240" w:lineRule="auto"/>
              <w:rPr>
                <w:rFonts w:ascii="Calibri" w:eastAsia="Times New Roman" w:hAnsi="Calibri" w:cs="Times New Roman"/>
                <w:b/>
                <w:color w:val="000000"/>
              </w:rPr>
            </w:pPr>
            <w:r w:rsidRPr="008C6D3B">
              <w:rPr>
                <w:rFonts w:ascii="Calibri" w:eastAsia="Times New Roman" w:hAnsi="Calibri" w:cs="Times New Roman"/>
                <w:b/>
                <w:color w:val="000000"/>
              </w:rPr>
              <w:t>Art. 23</w:t>
            </w:r>
          </w:p>
        </w:tc>
        <w:tc>
          <w:tcPr>
            <w:tcW w:w="4860" w:type="dxa"/>
            <w:tcBorders>
              <w:top w:val="nil"/>
              <w:left w:val="nil"/>
              <w:bottom w:val="single" w:sz="4" w:space="0" w:color="auto"/>
              <w:right w:val="single" w:sz="4" w:space="0" w:color="auto"/>
            </w:tcBorders>
            <w:shd w:val="clear" w:color="auto" w:fill="auto"/>
            <w:noWrap/>
          </w:tcPr>
          <w:p w:rsidR="008C6D3B" w:rsidRPr="00D03ACA" w:rsidRDefault="008C6D3B" w:rsidP="004C23F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8C6D3B" w:rsidRDefault="008C6D3B" w:rsidP="004C23FA">
            <w:pPr>
              <w:spacing w:after="0" w:line="240" w:lineRule="auto"/>
              <w:rPr>
                <w:rFonts w:ascii="Calibri" w:eastAsia="Times New Roman" w:hAnsi="Calibri" w:cs="Times New Roman"/>
                <w:color w:val="000000"/>
              </w:rPr>
            </w:pPr>
          </w:p>
        </w:tc>
      </w:tr>
      <w:tr w:rsidR="004C23FA"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C23F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(5) Funcţiile de conducere deţinute de judecătorii sau procurorii aleşi ca membri ai Consiliului Superior al Magistraturii se suspendă de drept la data publicării hotărârii Senatului în Monitorul Oficial al României, Partea I. Membrii aleşi ai Consiliului Superior al Magistraturii ce deţin o funcţie de conducere la instanţe ori parchete, la data intrării în vigoare a prezentei legi*), pot opta pentru suspendarea din funcţia de conducere respectivă în condiţiile alin. (3).</w:t>
            </w:r>
          </w:p>
          <w:p w:rsidR="004C23FA" w:rsidRDefault="004C23FA" w:rsidP="004C23FA">
            <w:pPr>
              <w:spacing w:after="0" w:line="240" w:lineRule="auto"/>
              <w:rPr>
                <w:rFonts w:ascii="Calibri" w:eastAsia="Times New Roman" w:hAnsi="Calibri" w:cs="Times New Roman"/>
                <w:color w:val="000000"/>
              </w:rPr>
            </w:pPr>
          </w:p>
          <w:p w:rsidR="004C23FA" w:rsidRPr="002E291B" w:rsidRDefault="004C23FA" w:rsidP="004C23FA">
            <w:pPr>
              <w:spacing w:after="0" w:line="240" w:lineRule="auto"/>
              <w:rPr>
                <w:rFonts w:ascii="Calibri" w:eastAsia="Times New Roman" w:hAnsi="Calibri" w:cs="Times New Roman"/>
                <w:color w:val="000000"/>
                <w:sz w:val="18"/>
                <w:szCs w:val="18"/>
              </w:rPr>
            </w:pPr>
            <w:r w:rsidRPr="002E291B">
              <w:rPr>
                <w:rFonts w:ascii="Calibri" w:eastAsia="Times New Roman" w:hAnsi="Calibri" w:cs="Times New Roman"/>
                <w:color w:val="000000"/>
                <w:sz w:val="18"/>
                <w:szCs w:val="18"/>
              </w:rPr>
              <w:t xml:space="preserve">Notă </w:t>
            </w:r>
          </w:p>
          <w:p w:rsidR="004C23FA" w:rsidRPr="002E291B" w:rsidRDefault="004C23FA" w:rsidP="004C23FA">
            <w:pPr>
              <w:spacing w:after="0" w:line="240" w:lineRule="auto"/>
              <w:rPr>
                <w:rFonts w:ascii="Calibri" w:eastAsia="Times New Roman" w:hAnsi="Calibri" w:cs="Times New Roman"/>
                <w:color w:val="000000"/>
                <w:sz w:val="18"/>
                <w:szCs w:val="18"/>
              </w:rPr>
            </w:pPr>
            <w:r w:rsidRPr="002E291B">
              <w:rPr>
                <w:rFonts w:ascii="Calibri" w:eastAsia="Times New Roman" w:hAnsi="Calibri" w:cs="Times New Roman"/>
                <w:color w:val="000000"/>
                <w:sz w:val="18"/>
                <w:szCs w:val="18"/>
              </w:rPr>
              <w:t>___________</w:t>
            </w:r>
          </w:p>
          <w:p w:rsidR="004C23FA" w:rsidRPr="002E291B" w:rsidRDefault="004C23FA" w:rsidP="004C23FA">
            <w:pPr>
              <w:spacing w:after="0" w:line="240" w:lineRule="auto"/>
              <w:rPr>
                <w:rFonts w:ascii="Calibri" w:eastAsia="Times New Roman" w:hAnsi="Calibri" w:cs="Times New Roman"/>
                <w:color w:val="000000"/>
                <w:sz w:val="18"/>
                <w:szCs w:val="18"/>
              </w:rPr>
            </w:pPr>
            <w:r w:rsidRPr="002E291B">
              <w:rPr>
                <w:rFonts w:ascii="Calibri" w:eastAsia="Times New Roman" w:hAnsi="Calibri" w:cs="Times New Roman"/>
                <w:color w:val="000000"/>
                <w:sz w:val="18"/>
                <w:szCs w:val="18"/>
              </w:rPr>
              <w:t>*) A se vedea Legea nr. 247/2005 privind reforma în domeniile proprietăţii şi justiţiei, precum şi unele măsuri adiacente, publicată în Monitorul Oficial al României, Partea I, nr. 653 din 22 iulie 2005, cu modificările şi completările ulterioare.</w:t>
            </w:r>
          </w:p>
          <w:p w:rsidR="004C23FA" w:rsidRPr="00D03ACA" w:rsidRDefault="004C23FA" w:rsidP="004C23FA">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tcPr>
          <w:p w:rsidR="004C23FA" w:rsidRPr="00D03ACA" w:rsidRDefault="004C23FA" w:rsidP="004C23FA">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4C23FA" w:rsidRDefault="004C23FA" w:rsidP="004C23FA">
            <w:pPr>
              <w:spacing w:after="0" w:line="240" w:lineRule="auto"/>
              <w:rPr>
                <w:rFonts w:ascii="Calibri" w:eastAsia="Times New Roman" w:hAnsi="Calibri" w:cs="Times New Roman"/>
                <w:color w:val="000000"/>
              </w:rPr>
            </w:pPr>
            <w:r>
              <w:rPr>
                <w:rFonts w:ascii="Calibri" w:eastAsia="Times New Roman" w:hAnsi="Calibri" w:cs="Times New Roman"/>
                <w:color w:val="000000"/>
              </w:rPr>
              <w:t>Propunem modificarea alin. 5, in sensul incetarii de drept a mandatului de functie de conducere:</w:t>
            </w:r>
          </w:p>
          <w:p w:rsidR="004C23FA" w:rsidRDefault="004C23FA" w:rsidP="004C23FA">
            <w:pPr>
              <w:spacing w:after="0" w:line="240" w:lineRule="auto"/>
              <w:rPr>
                <w:rFonts w:ascii="Calibri" w:eastAsia="Times New Roman" w:hAnsi="Calibri" w:cs="Times New Roman"/>
                <w:color w:val="000000"/>
              </w:rPr>
            </w:pPr>
          </w:p>
          <w:p w:rsidR="004C23FA" w:rsidRPr="007B2A5D" w:rsidRDefault="004C23FA" w:rsidP="004C23FA">
            <w:pPr>
              <w:spacing w:after="0" w:line="240" w:lineRule="auto"/>
              <w:rPr>
                <w:rFonts w:ascii="Calibri" w:eastAsia="Times New Roman" w:hAnsi="Calibri" w:cs="Times New Roman"/>
                <w:color w:val="000000"/>
              </w:rPr>
            </w:pPr>
            <w:r w:rsidRPr="007B2A5D">
              <w:rPr>
                <w:rFonts w:ascii="Calibri" w:eastAsia="Times New Roman" w:hAnsi="Calibri" w:cs="Times New Roman"/>
                <w:color w:val="000000"/>
              </w:rPr>
              <w:t xml:space="preserve">“(5) Funcţiile de conducere deţinute de judecătorii sau procurorii aleşi ca membri ai Consiliului Superior al Magistraturii </w:t>
            </w:r>
            <w:r w:rsidRPr="007B2A5D">
              <w:rPr>
                <w:rFonts w:ascii="Calibri" w:eastAsia="Times New Roman" w:hAnsi="Calibri" w:cs="Times New Roman"/>
                <w:color w:val="000000"/>
              </w:rPr>
              <w:lastRenderedPageBreak/>
              <w:t>inceteaza de drept la data publicării hotărârii Senatului în Monitorul Oficial al României, Partea I.”</w:t>
            </w:r>
          </w:p>
        </w:tc>
      </w:tr>
      <w:tr w:rsidR="004C23FA"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lastRenderedPageBreak/>
              <w:t xml:space="preserve"> (6) Perioada în care judecătorul sau procurorul este membru al Consiliului Superior al Magistraturii constituie vechime în aceste funcţii.</w:t>
            </w:r>
          </w:p>
        </w:tc>
        <w:tc>
          <w:tcPr>
            <w:tcW w:w="486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4C23FA" w:rsidRPr="00D03ACA" w:rsidRDefault="004C23FA" w:rsidP="004C23FA">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5C6FF9"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5C6FF9" w:rsidRPr="002256AD" w:rsidRDefault="005C6FF9" w:rsidP="005C6FF9">
            <w:pPr>
              <w:spacing w:after="0" w:line="240" w:lineRule="auto"/>
              <w:rPr>
                <w:rFonts w:ascii="Calibri" w:eastAsia="Times New Roman" w:hAnsi="Calibri" w:cs="Times New Roman"/>
                <w:b/>
                <w:color w:val="000000"/>
              </w:rPr>
            </w:pPr>
            <w:r w:rsidRPr="002256AD">
              <w:rPr>
                <w:rFonts w:ascii="Calibri" w:eastAsia="Times New Roman" w:hAnsi="Calibri" w:cs="Times New Roman"/>
                <w:b/>
                <w:color w:val="000000"/>
              </w:rPr>
              <w:t>Articolul 27</w:t>
            </w:r>
          </w:p>
          <w:p w:rsidR="005C6FF9" w:rsidRPr="002256AD" w:rsidRDefault="005C6FF9" w:rsidP="00DC4E7B">
            <w:pPr>
              <w:spacing w:after="0" w:line="240" w:lineRule="auto"/>
              <w:rPr>
                <w:rFonts w:ascii="Calibri" w:eastAsia="Times New Roman" w:hAnsi="Calibri" w:cs="Times New Roman"/>
                <w:b/>
                <w:color w:val="000000"/>
              </w:rPr>
            </w:pPr>
          </w:p>
        </w:tc>
        <w:tc>
          <w:tcPr>
            <w:tcW w:w="4860" w:type="dxa"/>
            <w:tcBorders>
              <w:top w:val="nil"/>
              <w:left w:val="nil"/>
              <w:bottom w:val="single" w:sz="4" w:space="0" w:color="auto"/>
              <w:right w:val="single" w:sz="4" w:space="0" w:color="auto"/>
            </w:tcBorders>
            <w:shd w:val="clear" w:color="auto" w:fill="auto"/>
            <w:noWrap/>
          </w:tcPr>
          <w:p w:rsidR="005C6FF9" w:rsidRPr="00D03ACA" w:rsidRDefault="005C6FF9" w:rsidP="00DC4E7B">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5C6FF9" w:rsidRPr="00E11CB3" w:rsidRDefault="005C6FF9" w:rsidP="00DC4E7B">
            <w:pPr>
              <w:spacing w:after="0" w:line="240" w:lineRule="auto"/>
              <w:rPr>
                <w:rFonts w:ascii="Calibri" w:eastAsia="Times New Roman" w:hAnsi="Calibri" w:cs="Times New Roman"/>
                <w:color w:val="000000"/>
              </w:rPr>
            </w:pPr>
          </w:p>
        </w:tc>
      </w:tr>
      <w:tr w:rsidR="00DC4E7B"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(1) Consiliul Superior al Magistraturii se întruneşte în plen şi în secţii, la convocarea preşedintelui, a vicepreşedintelui sau a majorităţii membrilor plenului ori, după caz, ai secţiilor.</w:t>
            </w:r>
          </w:p>
        </w:tc>
        <w:tc>
          <w:tcPr>
            <w:tcW w:w="4860" w:type="dxa"/>
            <w:tcBorders>
              <w:top w:val="nil"/>
              <w:left w:val="nil"/>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DC4E7B" w:rsidRPr="00EA133E" w:rsidRDefault="00DC4E7B" w:rsidP="00DC4E7B">
            <w:pPr>
              <w:spacing w:after="0" w:line="240" w:lineRule="auto"/>
              <w:rPr>
                <w:rFonts w:ascii="Calibri" w:eastAsia="Times New Roman" w:hAnsi="Calibri" w:cs="Times New Roman"/>
                <w:color w:val="000000"/>
                <w:highlight w:val="cyan"/>
              </w:rPr>
            </w:pPr>
            <w:r w:rsidRPr="00E11CB3">
              <w:rPr>
                <w:rFonts w:ascii="Calibri" w:eastAsia="Times New Roman" w:hAnsi="Calibri" w:cs="Times New Roman"/>
                <w:color w:val="000000"/>
              </w:rPr>
              <w:t>1) Consiliul Superior al Magistraturii se întruneşte în plen şi în secţii, la convocarea preşedintelui, a judecatorului desemnat sa il inlocuiasca, a vicepreşedintelui sau a majorităţii membrilor plenului ori, după caz, ai secţiilor.</w:t>
            </w:r>
          </w:p>
        </w:tc>
      </w:tr>
      <w:tr w:rsidR="00DC4E7B" w:rsidRPr="00D03ACA" w:rsidTr="0047240D">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DC4E7B" w:rsidRPr="00D03ACA" w:rsidRDefault="0047240D" w:rsidP="005C6FF9">
            <w:pPr>
              <w:spacing w:after="0" w:line="240" w:lineRule="auto"/>
              <w:rPr>
                <w:rFonts w:ascii="Calibri" w:eastAsia="Times New Roman" w:hAnsi="Calibri" w:cs="Times New Roman"/>
                <w:color w:val="000000"/>
              </w:rPr>
            </w:pPr>
            <w:r w:rsidRPr="002256AD">
              <w:rPr>
                <w:rFonts w:ascii="Calibri" w:eastAsia="Times New Roman" w:hAnsi="Calibri" w:cs="Times New Roman"/>
                <w:b/>
                <w:color w:val="000000"/>
              </w:rPr>
              <w:t>Articolul 28</w:t>
            </w:r>
          </w:p>
        </w:tc>
        <w:tc>
          <w:tcPr>
            <w:tcW w:w="4860" w:type="dxa"/>
            <w:tcBorders>
              <w:top w:val="nil"/>
              <w:left w:val="nil"/>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p>
        </w:tc>
      </w:tr>
      <w:tr w:rsidR="00DC4E7B"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(3) Reprezentanţii societăţii civile participă numai la lucrările Plenului Consiliului Superior al Magistraturii.</w:t>
            </w:r>
          </w:p>
        </w:tc>
        <w:tc>
          <w:tcPr>
            <w:tcW w:w="4860" w:type="dxa"/>
            <w:tcBorders>
              <w:top w:val="nil"/>
              <w:left w:val="nil"/>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DC4E7B" w:rsidRPr="00D03ACA" w:rsidRDefault="00DC4E7B" w:rsidP="00C62632">
            <w:pPr>
              <w:spacing w:after="0" w:line="240" w:lineRule="auto"/>
              <w:rPr>
                <w:rFonts w:ascii="Calibri" w:eastAsia="Times New Roman" w:hAnsi="Calibri" w:cs="Times New Roman"/>
                <w:color w:val="000000"/>
              </w:rPr>
            </w:pPr>
            <w:r w:rsidRPr="00E11CB3">
              <w:rPr>
                <w:rFonts w:ascii="Calibri" w:eastAsia="Times New Roman" w:hAnsi="Calibri" w:cs="Times New Roman"/>
                <w:color w:val="000000"/>
              </w:rPr>
              <w:t>(3) Reprezentanţii societăţii civile participă la lucrările Plenului Consiliului Superior al Magistraturii sau ca observatori fara drept de vot la lucrarile sectiilor.</w:t>
            </w:r>
          </w:p>
        </w:tc>
      </w:tr>
      <w:tr w:rsidR="00DC4E7B"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C4E7B" w:rsidRPr="00D03ACA" w:rsidRDefault="005C6FF9" w:rsidP="005C6FF9">
            <w:pPr>
              <w:spacing w:after="0" w:line="240" w:lineRule="auto"/>
              <w:rPr>
                <w:rFonts w:ascii="Calibri" w:eastAsia="Times New Roman" w:hAnsi="Calibri" w:cs="Times New Roman"/>
                <w:color w:val="000000"/>
              </w:rPr>
            </w:pPr>
            <w:r w:rsidRPr="002256AD">
              <w:rPr>
                <w:rFonts w:ascii="Calibri" w:eastAsia="Times New Roman" w:hAnsi="Calibri" w:cs="Times New Roman"/>
                <w:b/>
                <w:color w:val="000000"/>
              </w:rPr>
              <w:t>Articolul 29</w:t>
            </w:r>
          </w:p>
        </w:tc>
        <w:tc>
          <w:tcPr>
            <w:tcW w:w="4860" w:type="dxa"/>
            <w:tcBorders>
              <w:top w:val="nil"/>
              <w:left w:val="nil"/>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DC4E7B"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(5) Hotărârile plenului privind cariera şi drepturile judecătorilor şi procurorilor se redactează în cel mult 20 de zile şi se comunică de îndată.</w:t>
            </w:r>
          </w:p>
        </w:tc>
        <w:tc>
          <w:tcPr>
            <w:tcW w:w="4860" w:type="dxa"/>
            <w:tcBorders>
              <w:top w:val="nil"/>
              <w:left w:val="nil"/>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C4E7B" w:rsidRPr="00D03ACA" w:rsidRDefault="00DC4E7B" w:rsidP="00E67FD4">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4B30FF" w:rsidRPr="00D03ACA">
              <w:rPr>
                <w:rFonts w:ascii="Calibri" w:eastAsia="Times New Roman" w:hAnsi="Calibri" w:cs="Times New Roman"/>
                <w:color w:val="000000"/>
              </w:rPr>
              <w:t>(5) Hotărârile privind cariera şi drepturile judecătorilor şi procurorilor se redactează în cel mult 20 de zile şi se comunică de îndată.</w:t>
            </w:r>
          </w:p>
        </w:tc>
      </w:tr>
      <w:tr w:rsidR="00DC4E7B"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C4E7B" w:rsidRPr="0036013C" w:rsidRDefault="00DC4E7B" w:rsidP="00DC4E7B">
            <w:pPr>
              <w:spacing w:after="0" w:line="240" w:lineRule="auto"/>
              <w:rPr>
                <w:rFonts w:ascii="Calibri" w:eastAsia="Times New Roman" w:hAnsi="Calibri" w:cs="Times New Roman"/>
                <w:b/>
                <w:color w:val="000000"/>
              </w:rPr>
            </w:pPr>
            <w:r w:rsidRPr="0036013C">
              <w:rPr>
                <w:rFonts w:ascii="Calibri" w:eastAsia="Times New Roman" w:hAnsi="Calibri" w:cs="Times New Roman"/>
                <w:b/>
                <w:color w:val="000000"/>
              </w:rPr>
              <w:t>Articolul 30</w:t>
            </w:r>
          </w:p>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(1) Consiliul Superior al Magistraturii are dreptul şi obligaţia de a se sesiza şi din oficiu pentru a apăra judecătorii şi procurorii împotriva oricărui act care le-ar putea afecta independenţa sau imparţialitatea ori ar crea suspiciuni cu privire la acestea. De asemenea, Consiliul Superior al Magistraturii apără reputaţia profesională a judecătorilor şi procurorilor.</w:t>
            </w:r>
          </w:p>
        </w:tc>
        <w:tc>
          <w:tcPr>
            <w:tcW w:w="4860" w:type="dxa"/>
            <w:tcBorders>
              <w:top w:val="nil"/>
              <w:left w:val="nil"/>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C4E7B" w:rsidRPr="005C6FF9" w:rsidRDefault="00DC4E7B" w:rsidP="00DC4E7B">
            <w:pPr>
              <w:spacing w:after="0" w:line="240" w:lineRule="auto"/>
              <w:rPr>
                <w:rFonts w:ascii="Calibri" w:eastAsia="Times New Roman" w:hAnsi="Calibri" w:cs="Times New Roman"/>
                <w:i/>
                <w:color w:val="000000"/>
              </w:rPr>
            </w:pPr>
            <w:r w:rsidRPr="005C6FF9">
              <w:rPr>
                <w:rFonts w:ascii="Calibri" w:eastAsia="Times New Roman" w:hAnsi="Calibri" w:cs="Times New Roman"/>
                <w:i/>
                <w:color w:val="000000"/>
              </w:rPr>
              <w:t> Avand in vedere separarea carierelor judecatorilor de cele ale procurorilor, se impune reformularea art. 30 dupa cum urmeaza:</w:t>
            </w:r>
          </w:p>
          <w:p w:rsidR="00DC4E7B" w:rsidRDefault="00DC4E7B" w:rsidP="00DC4E7B">
            <w:pPr>
              <w:spacing w:after="0" w:line="240" w:lineRule="auto"/>
              <w:rPr>
                <w:rFonts w:ascii="Calibri" w:eastAsia="Times New Roman" w:hAnsi="Calibri" w:cs="Times New Roman"/>
                <w:color w:val="000000"/>
              </w:rPr>
            </w:pPr>
          </w:p>
          <w:p w:rsidR="00DC4E7B" w:rsidRPr="008042C9" w:rsidRDefault="00DC4E7B" w:rsidP="00DC4E7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 </w:t>
            </w:r>
            <w:r w:rsidRPr="008042C9">
              <w:rPr>
                <w:rFonts w:ascii="Calibri" w:eastAsia="Times New Roman" w:hAnsi="Calibri" w:cs="Times New Roman"/>
                <w:color w:val="000000"/>
              </w:rPr>
              <w:t xml:space="preserve">Secţiile corespunzătoare ale Consiliului Superior al Magistraturii au dreptul şi obligatia de a se sesiza şi din oficiu pentru a apăra judecătorii şi procurorii impotriva oricărui act care le-ar putea afecta independenta sau imparţialitatea ori ar crea suspiciuni cu privire la acestea. De asemenea, secţiile corespunzătoare ale </w:t>
            </w:r>
            <w:r w:rsidRPr="008042C9">
              <w:rPr>
                <w:rFonts w:ascii="Calibri" w:eastAsia="Times New Roman" w:hAnsi="Calibri" w:cs="Times New Roman"/>
                <w:color w:val="000000"/>
              </w:rPr>
              <w:lastRenderedPageBreak/>
              <w:t>Consiliului Superior al Magistraturii apără reputatia profesională a judecătorilor şi procurorilor.</w:t>
            </w:r>
          </w:p>
          <w:p w:rsidR="00DC4E7B" w:rsidRDefault="00DC4E7B" w:rsidP="00DC4E7B">
            <w:pPr>
              <w:pStyle w:val="ListParagraph"/>
              <w:spacing w:after="0" w:line="240" w:lineRule="auto"/>
              <w:rPr>
                <w:rFonts w:ascii="Calibri" w:eastAsia="Times New Roman" w:hAnsi="Calibri" w:cs="Times New Roman"/>
                <w:color w:val="000000"/>
              </w:rPr>
            </w:pPr>
          </w:p>
          <w:p w:rsidR="00DC4E7B" w:rsidRPr="00502DB5" w:rsidRDefault="00DC4E7B" w:rsidP="00DC4E7B">
            <w:pPr>
              <w:spacing w:after="0" w:line="240" w:lineRule="auto"/>
              <w:rPr>
                <w:rFonts w:ascii="Calibri" w:eastAsia="Times New Roman" w:hAnsi="Calibri" w:cs="Times New Roman"/>
                <w:color w:val="000000"/>
              </w:rPr>
            </w:pPr>
          </w:p>
          <w:p w:rsidR="00DC4E7B" w:rsidRPr="008042C9" w:rsidRDefault="00DC4E7B" w:rsidP="00DC4E7B">
            <w:pPr>
              <w:spacing w:after="0" w:line="240" w:lineRule="auto"/>
              <w:rPr>
                <w:rFonts w:ascii="Calibri" w:eastAsia="Times New Roman" w:hAnsi="Calibri" w:cs="Times New Roman"/>
                <w:color w:val="000000"/>
              </w:rPr>
            </w:pPr>
            <w:r w:rsidRPr="00502DB5">
              <w:rPr>
                <w:rFonts w:ascii="Calibri" w:eastAsia="Times New Roman" w:hAnsi="Calibri" w:cs="Times New Roman"/>
                <w:color w:val="000000"/>
              </w:rPr>
              <w:t xml:space="preserve">Cererile privind apărarea indepedenţei sistemului judiciar în ansamblul său se soluţionează de Plenul Consiliului Superior al Magistraturii. </w:t>
            </w:r>
          </w:p>
        </w:tc>
      </w:tr>
      <w:tr w:rsidR="00DC4E7B"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lastRenderedPageBreak/>
              <w:t xml:space="preserve"> (2) Judecătorul sau procurorul care consideră că independenţa, imparţialitatea sau reputaţia profesională îi este afectată în orice mod se poate adresa Consiliului Superior al Magistraturii, care, după caz, poate dispune verificarea aspectelor semnalate, publicarea rezultatelor acesteia, poate sesiza organul competent să decidă asupra măsurilor care se impun sau poate dispune orice altă măsură corespunzătoare, potrivit legii.</w:t>
            </w:r>
          </w:p>
        </w:tc>
        <w:tc>
          <w:tcPr>
            <w:tcW w:w="4860" w:type="dxa"/>
            <w:tcBorders>
              <w:top w:val="nil"/>
              <w:left w:val="nil"/>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C4E7B" w:rsidRDefault="00DC4E7B" w:rsidP="00DC4E7B">
            <w:pPr>
              <w:spacing w:after="0" w:line="240" w:lineRule="auto"/>
              <w:rPr>
                <w:rFonts w:ascii="Calibri" w:eastAsia="Times New Roman" w:hAnsi="Calibri" w:cs="Times New Roman"/>
                <w:color w:val="000000"/>
              </w:rPr>
            </w:pPr>
            <w:r w:rsidRPr="00502DB5">
              <w:rPr>
                <w:rFonts w:ascii="Calibri" w:eastAsia="Times New Roman" w:hAnsi="Calibri" w:cs="Times New Roman"/>
                <w:color w:val="000000"/>
              </w:rPr>
              <w:t>(2) Plenul Consiliului Super</w:t>
            </w:r>
            <w:r>
              <w:rPr>
                <w:rFonts w:ascii="Calibri" w:eastAsia="Times New Roman" w:hAnsi="Calibri" w:cs="Times New Roman"/>
                <w:color w:val="000000"/>
              </w:rPr>
              <w:t xml:space="preserve">ior al Magistraturii sau sectiile acestuia, dupa caz, </w:t>
            </w:r>
            <w:r w:rsidRPr="00502DB5">
              <w:rPr>
                <w:rFonts w:ascii="Calibri" w:eastAsia="Times New Roman" w:hAnsi="Calibri" w:cs="Times New Roman"/>
                <w:color w:val="000000"/>
              </w:rPr>
              <w:t>sesize</w:t>
            </w:r>
            <w:r>
              <w:rPr>
                <w:rFonts w:ascii="Calibri" w:eastAsia="Times New Roman" w:hAnsi="Calibri" w:cs="Times New Roman"/>
                <w:color w:val="000000"/>
              </w:rPr>
              <w:t>a</w:t>
            </w:r>
            <w:r w:rsidRPr="00502DB5">
              <w:rPr>
                <w:rFonts w:ascii="Calibri" w:eastAsia="Times New Roman" w:hAnsi="Calibri" w:cs="Times New Roman"/>
                <w:color w:val="000000"/>
              </w:rPr>
              <w:t>z</w:t>
            </w:r>
            <w:r>
              <w:rPr>
                <w:rFonts w:ascii="Calibri" w:eastAsia="Times New Roman" w:hAnsi="Calibri" w:cs="Times New Roman"/>
                <w:color w:val="000000"/>
              </w:rPr>
              <w:t>a</w:t>
            </w:r>
            <w:r w:rsidRPr="00502DB5">
              <w:rPr>
                <w:rFonts w:ascii="Calibri" w:eastAsia="Times New Roman" w:hAnsi="Calibri" w:cs="Times New Roman"/>
                <w:color w:val="000000"/>
              </w:rPr>
              <w:t xml:space="preserve"> Inspectia Judiciară pentru efectuarea de </w:t>
            </w:r>
            <w:r w:rsidR="004466FF" w:rsidRPr="004466FF">
              <w:rPr>
                <w:rFonts w:ascii="Calibri" w:eastAsia="Times New Roman" w:hAnsi="Calibri" w:cs="Times New Roman"/>
                <w:color w:val="000000"/>
              </w:rPr>
              <w:t>verificari</w:t>
            </w:r>
            <w:r w:rsidRPr="00502DB5">
              <w:rPr>
                <w:rFonts w:ascii="Calibri" w:eastAsia="Times New Roman" w:hAnsi="Calibri" w:cs="Times New Roman"/>
                <w:color w:val="000000"/>
              </w:rPr>
              <w:t>, in vederea apărării independentei sistemului judiciar in ansamblul său, precum şi a independentei, imparţialitătii şi reputaţiei profesionale a judecătorilor şi procurorilor.</w:t>
            </w:r>
          </w:p>
          <w:p w:rsidR="00DC4E7B" w:rsidRDefault="00DC4E7B" w:rsidP="00DC4E7B">
            <w:pPr>
              <w:spacing w:after="0" w:line="240" w:lineRule="auto"/>
              <w:rPr>
                <w:rFonts w:ascii="Calibri" w:eastAsia="Times New Roman" w:hAnsi="Calibri" w:cs="Times New Roman"/>
                <w:color w:val="000000"/>
              </w:rPr>
            </w:pPr>
          </w:p>
          <w:p w:rsidR="00DC4E7B" w:rsidRDefault="00DC4E7B" w:rsidP="00DC4E7B">
            <w:pPr>
              <w:spacing w:after="0" w:line="240" w:lineRule="auto"/>
              <w:rPr>
                <w:rFonts w:ascii="Calibri" w:eastAsia="Times New Roman" w:hAnsi="Calibri" w:cs="Times New Roman"/>
                <w:color w:val="000000"/>
              </w:rPr>
            </w:pPr>
            <w:r>
              <w:rPr>
                <w:rFonts w:ascii="Calibri" w:eastAsia="Times New Roman" w:hAnsi="Calibri" w:cs="Times New Roman"/>
                <w:color w:val="000000"/>
              </w:rPr>
              <w:t>In cadrul verificarilor, Inspectia Judiciara va solicita punctul de vedere al persoanei/institutiei despre care se afirma ca ar fi savarsit un act de genul celor enumerate in alin. 1 si 2. Refuzul de a raspunde solicitarilor Inspectiei nu impiedica continuarea si finalizarea verificarilor.</w:t>
            </w:r>
          </w:p>
          <w:p w:rsidR="00DC4E7B" w:rsidRPr="00D03ACA" w:rsidRDefault="00DC4E7B" w:rsidP="00DC4E7B">
            <w:pPr>
              <w:spacing w:after="0" w:line="240" w:lineRule="auto"/>
              <w:rPr>
                <w:rFonts w:ascii="Calibri" w:eastAsia="Times New Roman" w:hAnsi="Calibri" w:cs="Times New Roman"/>
                <w:color w:val="000000"/>
              </w:rPr>
            </w:pPr>
          </w:p>
        </w:tc>
      </w:tr>
      <w:tr w:rsidR="00DC4E7B"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(3) Consiliul Superior al Magistraturii asigură respectarea legii şi a criteriilor de competenţă şi etică profesională în desfăşurarea carierei profesionale a judecătorilor şi procurorilor.</w:t>
            </w:r>
          </w:p>
        </w:tc>
        <w:tc>
          <w:tcPr>
            <w:tcW w:w="4860" w:type="dxa"/>
            <w:tcBorders>
              <w:top w:val="nil"/>
              <w:left w:val="nil"/>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C4E7B"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p w:rsidR="00DC4E7B" w:rsidRPr="00D03ACA" w:rsidRDefault="00DC4E7B" w:rsidP="00DC4E7B">
            <w:pPr>
              <w:spacing w:after="0" w:line="240" w:lineRule="auto"/>
              <w:rPr>
                <w:rFonts w:ascii="Calibri" w:eastAsia="Times New Roman" w:hAnsi="Calibri" w:cs="Times New Roman"/>
                <w:color w:val="000000"/>
              </w:rPr>
            </w:pPr>
            <w:r w:rsidRPr="00502DB5">
              <w:rPr>
                <w:rFonts w:ascii="Calibri" w:eastAsia="Times New Roman" w:hAnsi="Calibri" w:cs="Times New Roman"/>
                <w:color w:val="000000"/>
              </w:rPr>
              <w:t>(3) În situatiile in care este afectată independenta, imparţialitatea sau reputatia profesională a unui judecător sau procuror, secţia corespunzătoare a Consiliului Superior al Magistraturii dispune măsurile care se impun şi asigură publicarea acestora pe site-ul Consiliului, poate sesiza organul competent sa decida asupra masurilor care se impun sau poate dispune orice altă măsură corespunzătoare, potrivit legii.</w:t>
            </w:r>
          </w:p>
        </w:tc>
      </w:tr>
      <w:tr w:rsidR="00DC4E7B"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(4) Atribuţiile Plenului Consiliului Superior al Magistraturii şi ale secţiilor acestuia, referitoare la cariera judecătorilor şi procurorilor, se exercită cu </w:t>
            </w:r>
            <w:r w:rsidRPr="00D03ACA">
              <w:rPr>
                <w:rFonts w:ascii="Calibri" w:eastAsia="Times New Roman" w:hAnsi="Calibri" w:cs="Times New Roman"/>
                <w:color w:val="000000"/>
              </w:rPr>
              <w:lastRenderedPageBreak/>
              <w:t>respectarea dispoziţiilor Legii nr. 303/2004 privind statutul judecătorilor şi procurorilor, republicată, cu modificările şi completările ulterioare, şi ale Legii nr. 304/2004 privind organizarea judiciară, republicată, cu modificările şi completările ulterioare.</w:t>
            </w:r>
          </w:p>
        </w:tc>
        <w:tc>
          <w:tcPr>
            <w:tcW w:w="4860" w:type="dxa"/>
            <w:tcBorders>
              <w:top w:val="nil"/>
              <w:left w:val="nil"/>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Pr="00502DB5">
              <w:rPr>
                <w:rFonts w:ascii="Calibri" w:eastAsia="Times New Roman" w:hAnsi="Calibri" w:cs="Times New Roman"/>
                <w:color w:val="000000"/>
              </w:rPr>
              <w:t xml:space="preserve">(4) Judecătorul sau procurorul care consideră că independenta, impartialitatea </w:t>
            </w:r>
            <w:r w:rsidRPr="00502DB5">
              <w:rPr>
                <w:rFonts w:ascii="Calibri" w:eastAsia="Times New Roman" w:hAnsi="Calibri" w:cs="Times New Roman"/>
                <w:color w:val="000000"/>
              </w:rPr>
              <w:lastRenderedPageBreak/>
              <w:t>sau reputatia profesională ii este afectată in orice mod se poate adresa Consiliului Superior al Magistraturii. Prevederile alin. (2) se aplică in mod corespunzător.</w:t>
            </w:r>
          </w:p>
        </w:tc>
      </w:tr>
      <w:tr w:rsidR="00DC4E7B" w:rsidRPr="00D03ACA" w:rsidTr="00021487">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DC4E7B" w:rsidRPr="00D03ACA" w:rsidRDefault="00DC4E7B" w:rsidP="00DC4E7B">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Pr="00502DB5">
              <w:rPr>
                <w:rFonts w:ascii="Calibri" w:eastAsia="Times New Roman" w:hAnsi="Calibri" w:cs="Times New Roman"/>
                <w:color w:val="000000"/>
              </w:rPr>
              <w:t>(5) La solicitarea judecătorului sau procurorului vizat, comunicatul publicat pe site-ul Consiliului va fi afişat la institutia unde acesta işi desfăşoară activitatea şi/sau publicat pe site-ul acestei institutii.</w:t>
            </w:r>
          </w:p>
        </w:tc>
      </w:tr>
      <w:tr w:rsidR="00DC4E7B"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r w:rsidRPr="00502DB5">
              <w:rPr>
                <w:rFonts w:ascii="Calibri" w:eastAsia="Times New Roman" w:hAnsi="Calibri" w:cs="Times New Roman"/>
                <w:color w:val="000000"/>
              </w:rPr>
              <w:t>(6) La solicitarea judecătorului sau procurorului vizat, depusă in te</w:t>
            </w:r>
            <w:r>
              <w:rPr>
                <w:rFonts w:ascii="Calibri" w:eastAsia="Times New Roman" w:hAnsi="Calibri" w:cs="Times New Roman"/>
                <w:color w:val="000000"/>
              </w:rPr>
              <w:t>rm</w:t>
            </w:r>
            <w:r w:rsidRPr="00502DB5">
              <w:rPr>
                <w:rFonts w:ascii="Calibri" w:eastAsia="Times New Roman" w:hAnsi="Calibri" w:cs="Times New Roman"/>
                <w:color w:val="000000"/>
              </w:rPr>
              <w:t xml:space="preserve">en de cel mult 15 zile de la data adoptării de către sectia corepunzătoare a hotărârii de apărare a independentei, impartialitătii sau reputatiei profesionale, comunicatul publicat pe site-ul Consiliului Superior al Magistraturii va fi </w:t>
            </w:r>
            <w:r>
              <w:rPr>
                <w:rFonts w:ascii="Calibri" w:eastAsia="Times New Roman" w:hAnsi="Calibri" w:cs="Times New Roman"/>
                <w:color w:val="000000"/>
              </w:rPr>
              <w:t>trimis</w:t>
            </w:r>
            <w:r w:rsidRPr="00502DB5">
              <w:rPr>
                <w:rFonts w:ascii="Calibri" w:eastAsia="Times New Roman" w:hAnsi="Calibri" w:cs="Times New Roman"/>
                <w:color w:val="000000"/>
              </w:rPr>
              <w:t xml:space="preserve"> de indată Consiliului National al Audiovizualului, dacă atingerea adusă independentei, impartialitătii sau reputatiei profesionale s-a produs in cadrul unui program audiovizual sau, după caz, emitentului, dacă atingerea s-a produs in cadrul unui articol apărut in presa scrisă sau in mediul online.</w:t>
            </w:r>
          </w:p>
        </w:tc>
      </w:tr>
      <w:tr w:rsidR="00DC4E7B"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DC4E7B" w:rsidRPr="00D03ACA" w:rsidRDefault="00DC4E7B" w:rsidP="00DC4E7B">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tcPr>
          <w:p w:rsidR="00DC4E7B" w:rsidRPr="00AD76F3" w:rsidRDefault="00DC4E7B" w:rsidP="00DC4E7B">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DC4E7B" w:rsidRDefault="00DC4E7B" w:rsidP="00DC4E7B">
            <w:pPr>
              <w:spacing w:after="0" w:line="240" w:lineRule="auto"/>
              <w:rPr>
                <w:rFonts w:ascii="Calibri" w:eastAsia="Times New Roman" w:hAnsi="Calibri" w:cs="Times New Roman"/>
                <w:color w:val="000000"/>
              </w:rPr>
            </w:pPr>
            <w:r w:rsidRPr="00502DB5">
              <w:rPr>
                <w:rFonts w:ascii="Calibri" w:eastAsia="Times New Roman" w:hAnsi="Calibri" w:cs="Times New Roman"/>
                <w:color w:val="000000"/>
              </w:rPr>
              <w:t>(7) Comunicatul prevăzut la alin. (5) va fi difuzat sau va fi publicat, indiferent dacă judecătorul sau procurorul vizat a uzat deja de dreptul la replică, in aşa fel incât să ajungă in aceeaşi măsură la cunoştinta publicului ca şi info</w:t>
            </w:r>
            <w:r>
              <w:rPr>
                <w:rFonts w:ascii="Calibri" w:eastAsia="Times New Roman" w:hAnsi="Calibri" w:cs="Times New Roman"/>
                <w:color w:val="000000"/>
              </w:rPr>
              <w:t>rm</w:t>
            </w:r>
            <w:r w:rsidRPr="00502DB5">
              <w:rPr>
                <w:rFonts w:ascii="Calibri" w:eastAsia="Times New Roman" w:hAnsi="Calibri" w:cs="Times New Roman"/>
                <w:color w:val="000000"/>
              </w:rPr>
              <w:t>atia care a adus atingere independentei, impartialitătii sau reputatiei profesionale. În acest scop, comunicatul se publică ori se difuzează in acelaşi mod, in acelaşi loc sau, după caz in acelaşi interval orar cu emisiunea sau articolul vizate, de indată, dar nu mai târziu de 7 zile de la data solicitării din partea Consiliului Superior al Magistraturii.</w:t>
            </w:r>
          </w:p>
          <w:p w:rsidR="00DC4E7B" w:rsidRDefault="00DC4E7B" w:rsidP="00DC4E7B">
            <w:pPr>
              <w:spacing w:after="0" w:line="240" w:lineRule="auto"/>
              <w:rPr>
                <w:rFonts w:ascii="Calibri" w:eastAsia="Times New Roman" w:hAnsi="Calibri" w:cs="Times New Roman"/>
                <w:color w:val="000000"/>
              </w:rPr>
            </w:pPr>
          </w:p>
          <w:p w:rsidR="00DC4E7B" w:rsidRPr="00502DB5" w:rsidRDefault="00DC4E7B" w:rsidP="00DC4E7B">
            <w:pPr>
              <w:spacing w:after="0" w:line="240" w:lineRule="auto"/>
              <w:rPr>
                <w:rFonts w:ascii="Calibri" w:eastAsia="Times New Roman" w:hAnsi="Calibri" w:cs="Times New Roman"/>
                <w:color w:val="000000"/>
              </w:rPr>
            </w:pPr>
            <w:r w:rsidRPr="00502DB5">
              <w:rPr>
                <w:rFonts w:ascii="Calibri" w:eastAsia="Times New Roman" w:hAnsi="Calibri" w:cs="Times New Roman"/>
                <w:color w:val="000000"/>
              </w:rPr>
              <w:lastRenderedPageBreak/>
              <w:t>(8) Comunicatul trebuie publicat sau difuzat integral şi fără să fie alterat, trunchiat, reformulat ori modificat si fara sa fie insotit sau urmat de  vreun comentariu. In toate cazurile, publicarea sau difuzarea comunicatului este gratuită. Publicarea comunicatului nu inlătură răspunderea contraventională.</w:t>
            </w:r>
          </w:p>
          <w:p w:rsidR="00DC4E7B" w:rsidRPr="00502DB5" w:rsidRDefault="00DC4E7B" w:rsidP="00DC4E7B">
            <w:pPr>
              <w:spacing w:after="0" w:line="240" w:lineRule="auto"/>
              <w:rPr>
                <w:rFonts w:ascii="Calibri" w:eastAsia="Times New Roman" w:hAnsi="Calibri" w:cs="Times New Roman"/>
                <w:color w:val="000000"/>
              </w:rPr>
            </w:pPr>
          </w:p>
          <w:p w:rsidR="00DC4E7B" w:rsidRPr="00502DB5" w:rsidRDefault="00DC4E7B" w:rsidP="00DC4E7B">
            <w:pPr>
              <w:spacing w:after="0" w:line="240" w:lineRule="auto"/>
              <w:rPr>
                <w:rFonts w:ascii="Calibri" w:eastAsia="Times New Roman" w:hAnsi="Calibri" w:cs="Times New Roman"/>
                <w:color w:val="000000"/>
              </w:rPr>
            </w:pPr>
            <w:r w:rsidRPr="00502DB5">
              <w:rPr>
                <w:rFonts w:ascii="Calibri" w:eastAsia="Times New Roman" w:hAnsi="Calibri" w:cs="Times New Roman"/>
                <w:color w:val="000000"/>
              </w:rPr>
              <w:t xml:space="preserve"> (9) Consiliul Superior al Magistraturii asigură respectarea legii şi a criteriilor de competentă şi etică profesională in desfăşurarea carierei profesionale a judecătorilor şi procurorilor.</w:t>
            </w:r>
          </w:p>
          <w:p w:rsidR="00DC4E7B" w:rsidRPr="00502DB5" w:rsidRDefault="00DC4E7B" w:rsidP="00DC4E7B">
            <w:pPr>
              <w:spacing w:after="0" w:line="240" w:lineRule="auto"/>
              <w:rPr>
                <w:rFonts w:ascii="Calibri" w:eastAsia="Times New Roman" w:hAnsi="Calibri" w:cs="Times New Roman"/>
                <w:color w:val="000000"/>
              </w:rPr>
            </w:pPr>
          </w:p>
          <w:p w:rsidR="00DC4E7B" w:rsidRPr="00D03ACA" w:rsidRDefault="00DC4E7B" w:rsidP="00DC4E7B">
            <w:pPr>
              <w:spacing w:after="0" w:line="240" w:lineRule="auto"/>
              <w:rPr>
                <w:rFonts w:ascii="Calibri" w:eastAsia="Times New Roman" w:hAnsi="Calibri" w:cs="Times New Roman"/>
                <w:color w:val="000000"/>
              </w:rPr>
            </w:pPr>
            <w:r w:rsidRPr="00502DB5">
              <w:rPr>
                <w:rFonts w:ascii="Calibri" w:eastAsia="Times New Roman" w:hAnsi="Calibri" w:cs="Times New Roman"/>
                <w:color w:val="000000"/>
              </w:rPr>
              <w:t xml:space="preserve"> (</w:t>
            </w:r>
            <w:r>
              <w:rPr>
                <w:rFonts w:ascii="Calibri" w:eastAsia="Times New Roman" w:hAnsi="Calibri" w:cs="Times New Roman"/>
                <w:color w:val="000000"/>
              </w:rPr>
              <w:t>10</w:t>
            </w:r>
            <w:r w:rsidRPr="00502DB5">
              <w:rPr>
                <w:rFonts w:ascii="Calibri" w:eastAsia="Times New Roman" w:hAnsi="Calibri" w:cs="Times New Roman"/>
                <w:color w:val="000000"/>
              </w:rPr>
              <w:t xml:space="preserve"> Atributiile Plenului Consiliului Superior al Magistraturii şi ale sectiilor acestuia, referitoare la cariera judecătorilor şi procurorilor, se exercită cu respectarea dispozitiilor Legii nr. 303/2004 privind statutul judecătorilor şi procurorilor, republicată, cu modificările şi completări le ulterioare, şi ale Legii nr. 304/2004 privind organizarea judiciară, republicata, cu modificarile si completarile ulterioare.</w:t>
            </w: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C21B37" w:rsidRDefault="00EB7088" w:rsidP="00EB7088">
            <w:pPr>
              <w:spacing w:after="0" w:line="240" w:lineRule="auto"/>
              <w:rPr>
                <w:rFonts w:ascii="Calibri" w:eastAsia="Times New Roman" w:hAnsi="Calibri" w:cs="Times New Roman"/>
                <w:b/>
                <w:color w:val="000000"/>
              </w:rPr>
            </w:pPr>
            <w:r w:rsidRPr="00C21B37">
              <w:rPr>
                <w:rFonts w:ascii="Calibri" w:eastAsia="Times New Roman" w:hAnsi="Calibri" w:cs="Times New Roman"/>
                <w:b/>
                <w:color w:val="000000"/>
              </w:rPr>
              <w:t>Articolul 37</w:t>
            </w:r>
          </w:p>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Plenul Consiliului Superior al Magistraturii are următoarele atribuţii referitoare la organizarea şi funcţionarea instanţelor şi a parchetelor:</w:t>
            </w:r>
          </w:p>
        </w:tc>
        <w:tc>
          <w:tcPr>
            <w:tcW w:w="486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a) convoacă adunările generale ale judecătorilor şi procurorilor, în condiţiile legii;</w:t>
            </w:r>
          </w:p>
        </w:tc>
        <w:tc>
          <w:tcPr>
            <w:tcW w:w="4860" w:type="dxa"/>
            <w:vMerge w:val="restart"/>
            <w:tcBorders>
              <w:top w:val="nil"/>
              <w:left w:val="nil"/>
              <w:right w:val="single" w:sz="4" w:space="0" w:color="auto"/>
            </w:tcBorders>
            <w:shd w:val="clear" w:color="auto" w:fill="auto"/>
            <w:noWrap/>
            <w:hideMark/>
          </w:tcPr>
          <w:p w:rsidR="00EB7088" w:rsidRDefault="00EB7088" w:rsidP="00EB7088">
            <w:pPr>
              <w:spacing w:after="0" w:line="240" w:lineRule="auto"/>
              <w:rPr>
                <w:rFonts w:ascii="Calibri" w:eastAsia="Times New Roman" w:hAnsi="Calibri" w:cs="Times New Roman"/>
                <w:color w:val="000000"/>
              </w:rPr>
            </w:pPr>
          </w:p>
          <w:p w:rsidR="00EB7088" w:rsidRPr="00D03ACA" w:rsidRDefault="00EB7088" w:rsidP="00EB7088">
            <w:pPr>
              <w:spacing w:after="0" w:line="240" w:lineRule="auto"/>
              <w:rPr>
                <w:rFonts w:ascii="Calibri" w:eastAsia="Times New Roman" w:hAnsi="Calibri" w:cs="Times New Roman"/>
                <w:color w:val="000000"/>
              </w:rPr>
            </w:pPr>
            <w:r w:rsidRPr="005F4DD5">
              <w:rPr>
                <w:rFonts w:ascii="Calibri" w:eastAsia="Times New Roman" w:hAnsi="Calibri" w:cs="Times New Roman"/>
                <w:color w:val="000000"/>
                <w:highlight w:val="yellow"/>
              </w:rPr>
              <w:t>Parlament</w:t>
            </w:r>
            <w:r>
              <w:rPr>
                <w:rFonts w:ascii="Calibri" w:eastAsia="Times New Roman" w:hAnsi="Calibri" w:cs="Times New Roman"/>
                <w:color w:val="000000"/>
              </w:rPr>
              <w:t>: literele a</w:t>
            </w:r>
            <w:r w:rsidR="0008491C">
              <w:rPr>
                <w:rFonts w:ascii="Calibri" w:eastAsia="Times New Roman" w:hAnsi="Calibri" w:cs="Times New Roman"/>
                <w:color w:val="000000"/>
              </w:rPr>
              <w:t>)</w:t>
            </w:r>
            <w:r>
              <w:rPr>
                <w:rFonts w:ascii="Calibri" w:eastAsia="Times New Roman" w:hAnsi="Calibri" w:cs="Times New Roman"/>
                <w:color w:val="000000"/>
              </w:rPr>
              <w:t xml:space="preserve"> si b</w:t>
            </w:r>
            <w:r w:rsidR="0008491C">
              <w:rPr>
                <w:rFonts w:ascii="Calibri" w:eastAsia="Times New Roman" w:hAnsi="Calibri" w:cs="Times New Roman"/>
                <w:color w:val="000000"/>
              </w:rPr>
              <w:t>)</w:t>
            </w:r>
            <w:r>
              <w:rPr>
                <w:rFonts w:ascii="Calibri" w:eastAsia="Times New Roman" w:hAnsi="Calibri" w:cs="Times New Roman"/>
                <w:color w:val="000000"/>
              </w:rPr>
              <w:t xml:space="preserve"> se abroga.</w:t>
            </w:r>
          </w:p>
        </w:tc>
        <w:tc>
          <w:tcPr>
            <w:tcW w:w="423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b) aprobă măsurile pentru suplimentarea sau reducerea numărului de posturi pentru instanţe şi parchete;</w:t>
            </w:r>
          </w:p>
        </w:tc>
        <w:tc>
          <w:tcPr>
            <w:tcW w:w="4860" w:type="dxa"/>
            <w:vMerge/>
            <w:tcBorders>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EB7088" w:rsidRPr="00BF20C9" w:rsidRDefault="00EB7088" w:rsidP="00BF20C9">
            <w:pPr>
              <w:spacing w:after="0" w:line="240" w:lineRule="auto"/>
              <w:rPr>
                <w:rFonts w:ascii="Calibri" w:eastAsia="Times New Roman" w:hAnsi="Calibri" w:cs="Times New Roman"/>
                <w:i/>
                <w:color w:val="000000"/>
              </w:rPr>
            </w:pPr>
            <w:r w:rsidRPr="00BF20C9">
              <w:rPr>
                <w:rFonts w:ascii="Calibri" w:eastAsia="Times New Roman" w:hAnsi="Calibri" w:cs="Times New Roman"/>
                <w:i/>
                <w:color w:val="000000"/>
              </w:rPr>
              <w:t>Trebuie lasata lit</w:t>
            </w:r>
            <w:r w:rsidR="00BF20C9" w:rsidRPr="00BF20C9">
              <w:rPr>
                <w:rFonts w:ascii="Calibri" w:eastAsia="Times New Roman" w:hAnsi="Calibri" w:cs="Times New Roman"/>
                <w:i/>
                <w:color w:val="000000"/>
              </w:rPr>
              <w:t>.</w:t>
            </w:r>
            <w:r w:rsidRPr="00BF20C9">
              <w:rPr>
                <w:rFonts w:ascii="Calibri" w:eastAsia="Times New Roman" w:hAnsi="Calibri" w:cs="Times New Roman"/>
                <w:i/>
                <w:color w:val="000000"/>
              </w:rPr>
              <w:t xml:space="preserve"> b</w:t>
            </w:r>
            <w:r w:rsidR="00BF20C9" w:rsidRPr="00BF20C9">
              <w:rPr>
                <w:rFonts w:ascii="Calibri" w:eastAsia="Times New Roman" w:hAnsi="Calibri" w:cs="Times New Roman"/>
                <w:i/>
                <w:color w:val="000000"/>
              </w:rPr>
              <w:t>)</w:t>
            </w:r>
            <w:r w:rsidRPr="00BF20C9">
              <w:rPr>
                <w:rFonts w:ascii="Calibri" w:eastAsia="Times New Roman" w:hAnsi="Calibri" w:cs="Times New Roman"/>
                <w:i/>
                <w:color w:val="000000"/>
              </w:rPr>
              <w:t xml:space="preserve">, </w:t>
            </w:r>
            <w:r w:rsidR="00BF20C9" w:rsidRPr="00BF20C9">
              <w:rPr>
                <w:rFonts w:ascii="Calibri" w:eastAsia="Times New Roman" w:hAnsi="Calibri" w:cs="Times New Roman"/>
                <w:i/>
                <w:color w:val="000000"/>
              </w:rPr>
              <w:t>pentru a avea si P</w:t>
            </w:r>
            <w:r w:rsidRPr="00BF20C9">
              <w:rPr>
                <w:rFonts w:ascii="Calibri" w:eastAsia="Times New Roman" w:hAnsi="Calibri" w:cs="Times New Roman"/>
                <w:i/>
                <w:color w:val="000000"/>
              </w:rPr>
              <w:t>lenul calitatea de a convoca adunarile generale (cand li se cere sa se pronute pe proiecte de acte normative, alegeri, revocare membrii csm etc.)</w:t>
            </w:r>
          </w:p>
        </w:tc>
      </w:tr>
      <w:tr w:rsidR="00EB7088" w:rsidRPr="00D03ACA" w:rsidTr="00113F7D">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505B2C" w:rsidRDefault="00EB7088" w:rsidP="00EB7088">
            <w:pPr>
              <w:spacing w:after="0" w:line="240" w:lineRule="auto"/>
              <w:rPr>
                <w:rFonts w:ascii="Calibri" w:eastAsia="Times New Roman" w:hAnsi="Calibri" w:cs="Times New Roman"/>
                <w:b/>
                <w:color w:val="000000"/>
              </w:rPr>
            </w:pPr>
            <w:r w:rsidRPr="00505B2C">
              <w:rPr>
                <w:rFonts w:ascii="Calibri" w:eastAsia="Times New Roman" w:hAnsi="Calibri" w:cs="Times New Roman"/>
                <w:b/>
                <w:color w:val="000000"/>
              </w:rPr>
              <w:t>Articolul 40</w:t>
            </w:r>
          </w:p>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Secţiile Consiliului Superior al Magistraturii au următoarele atribuţii referitoare la cariera judecătorilor şi procurorilor:</w:t>
            </w: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r>
      <w:tr w:rsidR="00EB7088" w:rsidRPr="00D03ACA" w:rsidTr="00113F7D">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lastRenderedPageBreak/>
              <w:t xml:space="preserve"> h) avizează propunerea ministrului justiţiei de numire şi revocare a procurorului general al Parchetului de pe lângă Înalta Curte de Casaţie şi Justiţie, a procurorului şef al Direcţiei Naţionale Anticorupţie, a adjuncţilor acestora, a procurorilor şefi secţie din aceste parchete, precum şi a procurorului şef al Direcţiei de Investigare a Infracţiunilor de Criminalitate Organizată şi Terorism şi a adjunctului acestuia;</w:t>
            </w: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EB7088"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113F7D" w:rsidRPr="00E2452F">
              <w:rPr>
                <w:rFonts w:ascii="Calibri" w:eastAsia="Times New Roman" w:hAnsi="Calibri" w:cs="Times New Roman"/>
                <w:color w:val="000000"/>
              </w:rPr>
              <w:t>h) numeşte şi revocă procurorii în/din funcliile prevăzute la art. 54 din Legea nr. 303/2004, republicată, cu modificările şi completările ulterioare".</w:t>
            </w:r>
          </w:p>
          <w:p w:rsidR="00113F7D" w:rsidRDefault="00113F7D" w:rsidP="00EB7088">
            <w:pPr>
              <w:spacing w:after="0" w:line="240" w:lineRule="auto"/>
              <w:rPr>
                <w:rFonts w:ascii="Calibri" w:eastAsia="Times New Roman" w:hAnsi="Calibri" w:cs="Times New Roman"/>
                <w:color w:val="000000"/>
              </w:rPr>
            </w:pPr>
          </w:p>
          <w:p w:rsidR="00113F7D" w:rsidRPr="00113F7D" w:rsidRDefault="00113F7D" w:rsidP="00EB7088">
            <w:pPr>
              <w:spacing w:after="0" w:line="240" w:lineRule="auto"/>
              <w:rPr>
                <w:rFonts w:ascii="Calibri" w:eastAsia="Times New Roman" w:hAnsi="Calibri" w:cs="Times New Roman"/>
                <w:i/>
                <w:color w:val="000000"/>
              </w:rPr>
            </w:pPr>
            <w:r w:rsidRPr="00113F7D">
              <w:rPr>
                <w:rFonts w:ascii="Calibri" w:eastAsia="Times New Roman" w:hAnsi="Calibri" w:cs="Times New Roman"/>
                <w:i/>
                <w:color w:val="000000"/>
              </w:rPr>
              <w:t>Propunerea MJ trimisa Parlamentului</w:t>
            </w: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892949">
            <w:pPr>
              <w:spacing w:after="0" w:line="240" w:lineRule="auto"/>
              <w:rPr>
                <w:rFonts w:ascii="Calibri" w:eastAsia="Times New Roman" w:hAnsi="Calibri" w:cs="Times New Roman"/>
                <w:color w:val="000000"/>
              </w:rPr>
            </w:pPr>
            <w:r w:rsidRPr="00505B2C">
              <w:rPr>
                <w:rFonts w:ascii="Calibri" w:eastAsia="Times New Roman" w:hAnsi="Calibri" w:cs="Times New Roman"/>
                <w:b/>
                <w:color w:val="000000"/>
              </w:rPr>
              <w:t>Articolul 42</w:t>
            </w:r>
          </w:p>
        </w:tc>
        <w:tc>
          <w:tcPr>
            <w:tcW w:w="486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EB7088" w:rsidRPr="006C1259" w:rsidRDefault="00EB7088" w:rsidP="00EB708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propunem </w:t>
            </w:r>
            <w:r w:rsidRPr="006C1259">
              <w:rPr>
                <w:rFonts w:ascii="Calibri" w:eastAsia="Times New Roman" w:hAnsi="Calibri" w:cs="Times New Roman"/>
                <w:color w:val="000000"/>
              </w:rPr>
              <w:t>introducerea unui nou alineat, alineatul (5), cu următorul cuprins:</w:t>
            </w:r>
          </w:p>
          <w:p w:rsidR="00EB7088" w:rsidRPr="006C1259" w:rsidRDefault="00EB7088" w:rsidP="00EB7088">
            <w:pPr>
              <w:spacing w:after="0" w:line="240" w:lineRule="auto"/>
              <w:rPr>
                <w:rFonts w:ascii="Calibri" w:eastAsia="Times New Roman" w:hAnsi="Calibri" w:cs="Times New Roman"/>
                <w:color w:val="000000"/>
              </w:rPr>
            </w:pPr>
          </w:p>
          <w:p w:rsidR="00EB7088" w:rsidRPr="00D03ACA" w:rsidRDefault="00EB7088" w:rsidP="00EB7088">
            <w:pPr>
              <w:spacing w:after="0" w:line="240" w:lineRule="auto"/>
              <w:rPr>
                <w:rFonts w:ascii="Calibri" w:eastAsia="Times New Roman" w:hAnsi="Calibri" w:cs="Times New Roman"/>
                <w:color w:val="000000"/>
              </w:rPr>
            </w:pPr>
            <w:r w:rsidRPr="006C1259">
              <w:rPr>
                <w:rFonts w:ascii="Calibri" w:eastAsia="Times New Roman" w:hAnsi="Calibri" w:cs="Times New Roman"/>
                <w:color w:val="000000"/>
              </w:rPr>
              <w:t>"(5) Efectuarea în continuare a urmăririi penale fată de un judecător sau procuror pentru infractiuni săvârşite în exercitarea atributiilor de serviciu sau în legătură cu acestea se poate dispune numai după încuviintarea Sectiei pentru judecători sau procurori, după caz. Dispozitiile alin. (4) se aplica in mod corespunzator."</w:t>
            </w: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505B2C" w:rsidRDefault="00EB7088" w:rsidP="00EB7088">
            <w:pPr>
              <w:spacing w:after="0" w:line="240" w:lineRule="auto"/>
              <w:rPr>
                <w:rFonts w:ascii="Calibri" w:eastAsia="Times New Roman" w:hAnsi="Calibri" w:cs="Times New Roman"/>
                <w:b/>
                <w:color w:val="000000"/>
              </w:rPr>
            </w:pPr>
            <w:r w:rsidRPr="00505B2C">
              <w:rPr>
                <w:rFonts w:ascii="Calibri" w:eastAsia="Times New Roman" w:hAnsi="Calibri" w:cs="Times New Roman"/>
                <w:b/>
                <w:color w:val="000000"/>
              </w:rPr>
              <w:t>Articolul 46</w:t>
            </w:r>
          </w:p>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(1) În cadrul cercetării disciplinare se stabilesc faptele şi urmările acestora, împrejurările în care au fost săvârşite, precum şi orice alte date concludente din care să se poată aprecia asupra existenţei sau inexistenţei vinovăţiei. Ascultarea celui în cauză şi verificarea apărărilor judecătorului sau procurorului cercetat sunt obligatorii. Refuzul judecătorului sau procurorului cercetat de a face declaraţii ori de a se prezenta la cercetări se constată prin proces-verbal şi nu împiedică încheierea cercetării. Judecătorul sau procurorul cercetat are dreptul să cunoască toate actele cercetării şi să solicite probe în apărare.</w:t>
            </w:r>
          </w:p>
        </w:tc>
        <w:tc>
          <w:tcPr>
            <w:tcW w:w="486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EB7088" w:rsidRPr="00505B2C" w:rsidRDefault="00EB7088" w:rsidP="00EB7088">
            <w:pPr>
              <w:spacing w:after="0" w:line="240" w:lineRule="auto"/>
              <w:rPr>
                <w:rFonts w:ascii="Calibri" w:eastAsia="Times New Roman" w:hAnsi="Calibri" w:cs="Times New Roman"/>
                <w:b/>
                <w:color w:val="000000"/>
              </w:rPr>
            </w:pPr>
            <w:r w:rsidRPr="00D03ACA">
              <w:rPr>
                <w:rFonts w:ascii="Calibri" w:eastAsia="Times New Roman" w:hAnsi="Calibri" w:cs="Times New Roman"/>
                <w:color w:val="000000"/>
              </w:rPr>
              <w:t> </w:t>
            </w:r>
            <w:r w:rsidRPr="00505B2C">
              <w:rPr>
                <w:rFonts w:ascii="Calibri" w:eastAsia="Times New Roman" w:hAnsi="Calibri" w:cs="Times New Roman"/>
                <w:b/>
                <w:color w:val="000000"/>
              </w:rPr>
              <w:t>Articolul 46</w:t>
            </w:r>
            <w:r>
              <w:rPr>
                <w:rFonts w:ascii="Calibri" w:eastAsia="Times New Roman" w:hAnsi="Calibri" w:cs="Times New Roman"/>
                <w:b/>
                <w:color w:val="000000"/>
              </w:rPr>
              <w:t xml:space="preserve"> se modifica dupa cum urmeaza:</w:t>
            </w:r>
          </w:p>
          <w:p w:rsidR="00EB7088" w:rsidRPr="008042C9" w:rsidRDefault="00EB7088" w:rsidP="00EB7088">
            <w:pPr>
              <w:spacing w:after="0" w:line="240" w:lineRule="auto"/>
              <w:jc w:val="both"/>
              <w:rPr>
                <w:rFonts w:ascii="Calibri" w:eastAsia="Times New Roman" w:hAnsi="Calibri" w:cs="Times New Roman"/>
                <w:color w:val="000000"/>
              </w:rPr>
            </w:pPr>
            <w:r w:rsidRPr="008042C9">
              <w:rPr>
                <w:rFonts w:ascii="Calibri" w:eastAsia="Times New Roman" w:hAnsi="Calibri" w:cs="Times New Roman"/>
                <w:color w:val="000000"/>
              </w:rPr>
              <w:t xml:space="preserve">În cadrul cercetării disciplinare se stabilesc faptele şi urmările acestora, împrejurările în care au fost săvârşite, precum şi orice alte date concludente din care să se poată aprecia asupra existenţei sau inexistenţei vinovăţiei. </w:t>
            </w:r>
          </w:p>
          <w:p w:rsidR="00EB7088" w:rsidRPr="008042C9" w:rsidRDefault="00EB7088" w:rsidP="00EB7088">
            <w:pPr>
              <w:spacing w:after="0" w:line="240" w:lineRule="auto"/>
              <w:jc w:val="both"/>
              <w:rPr>
                <w:rFonts w:ascii="Calibri" w:eastAsia="Times New Roman" w:hAnsi="Calibri" w:cs="Times New Roman"/>
                <w:color w:val="000000"/>
              </w:rPr>
            </w:pPr>
            <w:r w:rsidRPr="008042C9">
              <w:rPr>
                <w:rFonts w:ascii="Calibri" w:eastAsia="Times New Roman" w:hAnsi="Calibri" w:cs="Times New Roman"/>
                <w:color w:val="000000"/>
              </w:rPr>
              <w:t>Ascultarea atat a persoanei care a facut sesizarea, cat si a judecatorului sau procurorului vizat şi verificarea acuzatiilor aduse, precum si apărărilor judecătorului sau procurorului cercetat sunt obligatorii. Refuzul persoanei care a facut sesizarea sau a judecătorului sau procurorului cercetat de a face declaraţii ori de a se prezenta la cercetări se constată prin proces-verbal şi nu împiedică încheierea cercetării. Judecătorul sau procurorul cercetat are dreptul să cunoască toate actele cercetării şi să solicite probe în apărare.</w:t>
            </w:r>
          </w:p>
        </w:tc>
      </w:tr>
      <w:tr w:rsidR="00EB7088" w:rsidRPr="00D03ACA" w:rsidTr="00C8733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505B2C" w:rsidRDefault="00EB7088" w:rsidP="00EB7088">
            <w:pPr>
              <w:spacing w:after="0" w:line="240" w:lineRule="auto"/>
              <w:rPr>
                <w:rFonts w:ascii="Calibri" w:eastAsia="Times New Roman" w:hAnsi="Calibri" w:cs="Times New Roman"/>
                <w:b/>
                <w:color w:val="000000"/>
              </w:rPr>
            </w:pPr>
            <w:r w:rsidRPr="00505B2C">
              <w:rPr>
                <w:rFonts w:ascii="Calibri" w:eastAsia="Times New Roman" w:hAnsi="Calibri" w:cs="Times New Roman"/>
                <w:b/>
                <w:color w:val="000000"/>
              </w:rPr>
              <w:lastRenderedPageBreak/>
              <w:t>Articolul 47</w:t>
            </w:r>
          </w:p>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(1) În cazul în care sesizarea s-a făcut potrivit art. 45 alin. (2), inspectorul judiciar poate dispune, prin rezoluţie scrisă şi motivată:</w:t>
            </w: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EB7088" w:rsidRDefault="00EB7088" w:rsidP="00AF5F63">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00C1349E" w:rsidRPr="00E35CF4">
              <w:rPr>
                <w:rFonts w:ascii="Calibri" w:eastAsia="Times New Roman" w:hAnsi="Calibri" w:cs="Times New Roman"/>
                <w:color w:val="000000"/>
              </w:rPr>
              <w:t xml:space="preserve">(1) </w:t>
            </w:r>
            <w:r w:rsidR="00C1349E" w:rsidRPr="00E35CF4">
              <w:rPr>
                <w:rFonts w:ascii="Calibri" w:eastAsia="Times New Roman" w:hAnsi="Calibri" w:cs="Times New Roman"/>
                <w:b/>
                <w:color w:val="000000"/>
              </w:rPr>
              <w:t>După efectuarea cercetării disciplinare</w:t>
            </w:r>
            <w:r w:rsidR="00C1349E" w:rsidRPr="00E35CF4">
              <w:rPr>
                <w:rFonts w:ascii="Calibri" w:eastAsia="Times New Roman" w:hAnsi="Calibri" w:cs="Times New Roman"/>
                <w:color w:val="000000"/>
              </w:rPr>
              <w:t>, inspectorul judiciar poate dispune, prin rezolutie scrisă şi motivată:</w:t>
            </w:r>
          </w:p>
          <w:p w:rsidR="00113F7D" w:rsidRDefault="00113F7D" w:rsidP="00AF5F63">
            <w:pPr>
              <w:spacing w:after="0" w:line="240" w:lineRule="auto"/>
              <w:rPr>
                <w:rFonts w:ascii="Calibri" w:eastAsia="Times New Roman" w:hAnsi="Calibri" w:cs="Times New Roman"/>
                <w:color w:val="000000"/>
              </w:rPr>
            </w:pPr>
          </w:p>
          <w:p w:rsidR="00113F7D" w:rsidRPr="00113F7D" w:rsidRDefault="00C8733C" w:rsidP="00C8733C">
            <w:pPr>
              <w:spacing w:after="0" w:line="240" w:lineRule="auto"/>
              <w:rPr>
                <w:rFonts w:ascii="Calibri" w:eastAsia="Times New Roman" w:hAnsi="Calibri" w:cs="Times New Roman"/>
                <w:i/>
                <w:color w:val="000000"/>
              </w:rPr>
            </w:pPr>
            <w:r>
              <w:rPr>
                <w:rFonts w:ascii="Calibri" w:eastAsia="Times New Roman" w:hAnsi="Calibri" w:cs="Times New Roman"/>
                <w:i/>
                <w:color w:val="000000"/>
              </w:rPr>
              <w:t>MJ si CSM de acord cu formularea</w:t>
            </w: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a) admiterea sesizării, prin exercitarea acţiunii disciplinare şi sesizarea secţiei corespunzătoare a Consiliului Superior al Magistraturii;</w:t>
            </w:r>
          </w:p>
        </w:tc>
        <w:tc>
          <w:tcPr>
            <w:tcW w:w="486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b) clasarea sesizării, în cazul în care aceasta nu este semnată, nu conţine datele de identificare ale autorului sau indicii cu privire la identificarea situaţiei de fapt care a determinat sesizarea, precum şi în cazul prevăzut la art. 45 alin. (4) lit. b); rezoluţia de clasare este definitivă*);</w:t>
            </w:r>
          </w:p>
          <w:p w:rsidR="00EB7088" w:rsidRDefault="00EB7088" w:rsidP="00EB7088">
            <w:pPr>
              <w:spacing w:after="0" w:line="240" w:lineRule="auto"/>
              <w:rPr>
                <w:rFonts w:ascii="Calibri" w:eastAsia="Times New Roman" w:hAnsi="Calibri" w:cs="Times New Roman"/>
                <w:color w:val="000000"/>
              </w:rPr>
            </w:pPr>
          </w:p>
          <w:p w:rsidR="00EB7088" w:rsidRPr="009123FA" w:rsidRDefault="00EB7088" w:rsidP="00EB7088">
            <w:pPr>
              <w:spacing w:after="0" w:line="240" w:lineRule="auto"/>
              <w:rPr>
                <w:rFonts w:ascii="Calibri" w:eastAsia="Times New Roman" w:hAnsi="Calibri" w:cs="Times New Roman"/>
                <w:color w:val="000000"/>
                <w:sz w:val="18"/>
                <w:szCs w:val="18"/>
              </w:rPr>
            </w:pPr>
            <w:r w:rsidRPr="009123FA">
              <w:rPr>
                <w:rFonts w:ascii="Calibri" w:eastAsia="Times New Roman" w:hAnsi="Calibri" w:cs="Times New Roman"/>
                <w:color w:val="000000"/>
                <w:sz w:val="18"/>
                <w:szCs w:val="18"/>
              </w:rPr>
              <w:t xml:space="preserve">Notă </w:t>
            </w:r>
          </w:p>
          <w:p w:rsidR="00EB7088" w:rsidRPr="009123FA" w:rsidRDefault="00EB7088" w:rsidP="00EB7088">
            <w:pPr>
              <w:spacing w:after="0" w:line="240" w:lineRule="auto"/>
              <w:rPr>
                <w:rFonts w:ascii="Calibri" w:eastAsia="Times New Roman" w:hAnsi="Calibri" w:cs="Times New Roman"/>
                <w:color w:val="000000"/>
                <w:sz w:val="18"/>
                <w:szCs w:val="18"/>
              </w:rPr>
            </w:pPr>
            <w:r w:rsidRPr="009123FA">
              <w:rPr>
                <w:rFonts w:ascii="Calibri" w:eastAsia="Times New Roman" w:hAnsi="Calibri" w:cs="Times New Roman"/>
                <w:color w:val="000000"/>
                <w:sz w:val="18"/>
                <w:szCs w:val="18"/>
              </w:rPr>
              <w:t>──────────</w:t>
            </w:r>
          </w:p>
          <w:p w:rsidR="00EB7088" w:rsidRDefault="00EB7088" w:rsidP="00EB7088">
            <w:pPr>
              <w:spacing w:after="0" w:line="240" w:lineRule="auto"/>
              <w:rPr>
                <w:rFonts w:ascii="Calibri" w:eastAsia="Times New Roman" w:hAnsi="Calibri" w:cs="Times New Roman"/>
                <w:color w:val="000000"/>
                <w:sz w:val="18"/>
                <w:szCs w:val="18"/>
              </w:rPr>
            </w:pPr>
            <w:r w:rsidRPr="009123FA">
              <w:rPr>
                <w:rFonts w:ascii="Calibri" w:eastAsia="Times New Roman" w:hAnsi="Calibri" w:cs="Times New Roman"/>
                <w:color w:val="000000"/>
                <w:sz w:val="18"/>
                <w:szCs w:val="18"/>
              </w:rPr>
              <w:t>Prin DECIZIA CURŢII CONSTITUŢIONALE nr. 397 din 3 iulie 2014, publicată în MONITORUL OFICIAL nr. 529 din 16 iulie 2014, s-a admis excepţia de neconstituţionalitate a sintagmei "rezoluţia de clasare este definitivă" din cuprinsul art. 47 alin. (1) lit. b) din Legea nr. 317/2004 privind Consiliul Superior al Magistraturii, constatându-se că aceasta este neconstituţională în ipoteza prevăzută de art. 45 alin. (4) lit. b) din aceeaşi lege.</w:t>
            </w:r>
          </w:p>
          <w:p w:rsidR="00EB7088" w:rsidRDefault="00EB7088" w:rsidP="00EB7088">
            <w:pPr>
              <w:spacing w:after="0" w:line="240" w:lineRule="auto"/>
              <w:rPr>
                <w:rFonts w:ascii="Calibri" w:eastAsia="Times New Roman" w:hAnsi="Calibri" w:cs="Times New Roman"/>
                <w:color w:val="000000"/>
                <w:sz w:val="18"/>
                <w:szCs w:val="18"/>
              </w:rPr>
            </w:pPr>
          </w:p>
          <w:p w:rsidR="00EB7088" w:rsidRDefault="00EB7088" w:rsidP="00EB7088">
            <w:pPr>
              <w:spacing w:after="0" w:line="240" w:lineRule="auto"/>
              <w:rPr>
                <w:rFonts w:ascii="Calibri" w:eastAsia="Times New Roman" w:hAnsi="Calibri" w:cs="Times New Roman"/>
                <w:color w:val="000000"/>
                <w:sz w:val="18"/>
                <w:szCs w:val="18"/>
              </w:rPr>
            </w:pPr>
            <w:r w:rsidRPr="009123FA">
              <w:rPr>
                <w:rFonts w:ascii="Calibri" w:eastAsia="Times New Roman" w:hAnsi="Calibri" w:cs="Times New Roman"/>
                <w:color w:val="000000"/>
                <w:sz w:val="18"/>
                <w:szCs w:val="18"/>
              </w:rP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p>
          <w:p w:rsidR="00EB7088" w:rsidRPr="009123FA" w:rsidRDefault="00EB7088" w:rsidP="00EB7088">
            <w:pPr>
              <w:spacing w:after="0" w:line="240" w:lineRule="auto"/>
              <w:rPr>
                <w:rFonts w:ascii="Calibri" w:eastAsia="Times New Roman" w:hAnsi="Calibri" w:cs="Times New Roman"/>
                <w:color w:val="000000"/>
                <w:sz w:val="18"/>
                <w:szCs w:val="18"/>
              </w:rPr>
            </w:pPr>
          </w:p>
          <w:p w:rsidR="00EB7088" w:rsidRPr="009123FA" w:rsidRDefault="00EB7088" w:rsidP="00EB7088">
            <w:pPr>
              <w:spacing w:after="0" w:line="240" w:lineRule="auto"/>
              <w:rPr>
                <w:rFonts w:ascii="Calibri" w:eastAsia="Times New Roman" w:hAnsi="Calibri" w:cs="Times New Roman"/>
                <w:color w:val="000000"/>
                <w:sz w:val="18"/>
                <w:szCs w:val="18"/>
              </w:rPr>
            </w:pPr>
            <w:r w:rsidRPr="009123FA">
              <w:rPr>
                <w:rFonts w:ascii="Calibri" w:eastAsia="Times New Roman" w:hAnsi="Calibri" w:cs="Times New Roman"/>
                <w:color w:val="000000"/>
                <w:sz w:val="18"/>
                <w:szCs w:val="18"/>
              </w:rPr>
              <w:t>În concluzie, în intervalul 16 iulie 2014-30 august 2014, dispoziţiile invocate mai sus (sintagma "rezoluţia de clasare este definitivă" din cuprinsul art. 47 alin. (1) lit. b) din Legea nr. 317/2004 privind Consiliul Superior al Magistraturii, este neconstituţională în ipoteza prevăzută de art. 45 alin. (4) lit. b) din aceeaşi lege) au fost suspendate de drept, încetându-şi efectele juridice în data de 31 august 2014, întrucât legiuitorul nu a intervenit pentru modificarea prevederilor atacate.</w:t>
            </w:r>
          </w:p>
          <w:p w:rsidR="00EB7088" w:rsidRPr="009123FA" w:rsidRDefault="00EB7088" w:rsidP="00EB7088">
            <w:pPr>
              <w:spacing w:after="0" w:line="240" w:lineRule="auto"/>
              <w:rPr>
                <w:rFonts w:ascii="Calibri" w:eastAsia="Times New Roman" w:hAnsi="Calibri" w:cs="Times New Roman"/>
                <w:color w:val="000000"/>
                <w:sz w:val="18"/>
                <w:szCs w:val="18"/>
              </w:rPr>
            </w:pPr>
            <w:r w:rsidRPr="009123FA">
              <w:rPr>
                <w:rFonts w:ascii="Calibri" w:eastAsia="Times New Roman" w:hAnsi="Calibri" w:cs="Times New Roman"/>
                <w:color w:val="000000"/>
                <w:sz w:val="18"/>
                <w:szCs w:val="18"/>
              </w:rPr>
              <w:t>──────────</w:t>
            </w:r>
          </w:p>
          <w:p w:rsidR="00EB7088" w:rsidRPr="00D03ACA" w:rsidRDefault="00EB7088" w:rsidP="00EB7088">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hideMark/>
          </w:tcPr>
          <w:p w:rsidR="00EB7088" w:rsidRPr="00DC7C28" w:rsidRDefault="00EB7088" w:rsidP="00EB7088">
            <w:pPr>
              <w:spacing w:after="0" w:line="240" w:lineRule="auto"/>
              <w:rPr>
                <w:rFonts w:ascii="Calibri" w:eastAsia="Times New Roman" w:hAnsi="Calibri" w:cs="Times New Roman"/>
                <w:color w:val="000000"/>
              </w:rPr>
            </w:pPr>
            <w:r w:rsidRPr="00DC7C28">
              <w:rPr>
                <w:rFonts w:ascii="Calibri" w:eastAsia="Times New Roman" w:hAnsi="Calibri" w:cs="Times New Roman"/>
                <w:color w:val="000000"/>
                <w:highlight w:val="yellow"/>
              </w:rPr>
              <w:t>Parlament:</w:t>
            </w:r>
            <w:r>
              <w:rPr>
                <w:rFonts w:ascii="Calibri" w:eastAsia="Times New Roman" w:hAnsi="Calibri" w:cs="Times New Roman"/>
                <w:color w:val="000000"/>
              </w:rPr>
              <w:t xml:space="preserve"> </w:t>
            </w:r>
            <w:r w:rsidRPr="00DC7C28">
              <w:rPr>
                <w:rFonts w:ascii="Calibri" w:eastAsia="Times New Roman" w:hAnsi="Calibri" w:cs="Times New Roman"/>
                <w:color w:val="000000"/>
              </w:rPr>
              <w:t>Articolul 47, alineatul (1) litera b) va fi modificat şi va avea următorul cuprins:</w:t>
            </w:r>
          </w:p>
          <w:p w:rsidR="00EB7088" w:rsidRPr="00DC7C28" w:rsidRDefault="00EB7088" w:rsidP="00EB7088">
            <w:pPr>
              <w:spacing w:after="0" w:line="240" w:lineRule="auto"/>
              <w:rPr>
                <w:rFonts w:ascii="Calibri" w:eastAsia="Times New Roman" w:hAnsi="Calibri" w:cs="Times New Roman"/>
                <w:color w:val="000000"/>
              </w:rPr>
            </w:pPr>
            <w:r w:rsidRPr="00DC7C28">
              <w:rPr>
                <w:rFonts w:ascii="Calibri" w:eastAsia="Times New Roman" w:hAnsi="Calibri" w:cs="Times New Roman"/>
                <w:color w:val="000000"/>
              </w:rPr>
              <w:t>"Art. 47 - (1) b) clasarea sesizării , în cazul în care aceasta nu este semnată, nu conţine datele</w:t>
            </w:r>
          </w:p>
          <w:p w:rsidR="00EB7088" w:rsidRPr="00DC7C28" w:rsidRDefault="00EB7088" w:rsidP="00EB7088">
            <w:pPr>
              <w:spacing w:after="0" w:line="240" w:lineRule="auto"/>
              <w:rPr>
                <w:rFonts w:ascii="Calibri" w:eastAsia="Times New Roman" w:hAnsi="Calibri" w:cs="Times New Roman"/>
                <w:color w:val="000000"/>
              </w:rPr>
            </w:pPr>
            <w:r w:rsidRPr="00DC7C28">
              <w:rPr>
                <w:rFonts w:ascii="Calibri" w:eastAsia="Times New Roman" w:hAnsi="Calibri" w:cs="Times New Roman"/>
                <w:color w:val="000000"/>
              </w:rPr>
              <w:t>de identificare ale autorului sau indicii cu privire la identificarea situaţiei de fapt care a</w:t>
            </w:r>
          </w:p>
          <w:p w:rsidR="00EB7088" w:rsidRPr="00DC7C28" w:rsidRDefault="00EB7088" w:rsidP="00EB7088">
            <w:pPr>
              <w:spacing w:after="0" w:line="240" w:lineRule="auto"/>
              <w:rPr>
                <w:rFonts w:ascii="Calibri" w:eastAsia="Times New Roman" w:hAnsi="Calibri" w:cs="Times New Roman"/>
                <w:color w:val="000000"/>
              </w:rPr>
            </w:pPr>
            <w:r w:rsidRPr="00DC7C28">
              <w:rPr>
                <w:rFonts w:ascii="Calibri" w:eastAsia="Times New Roman" w:hAnsi="Calibri" w:cs="Times New Roman"/>
                <w:color w:val="000000"/>
              </w:rPr>
              <w:t>determinat sesizarea , precum şi în cazul prevăzut la art. 45 alin. (4) lit. b); rezoluţia de</w:t>
            </w:r>
          </w:p>
          <w:p w:rsidR="00EB7088" w:rsidRPr="00D03ACA" w:rsidRDefault="00EB7088" w:rsidP="00EB7088">
            <w:pPr>
              <w:spacing w:after="0" w:line="240" w:lineRule="auto"/>
              <w:rPr>
                <w:rFonts w:ascii="Calibri" w:eastAsia="Times New Roman" w:hAnsi="Calibri" w:cs="Times New Roman"/>
                <w:color w:val="000000"/>
              </w:rPr>
            </w:pPr>
            <w:r w:rsidRPr="00DC7C28">
              <w:rPr>
                <w:rFonts w:ascii="Calibri" w:eastAsia="Times New Roman" w:hAnsi="Calibri" w:cs="Times New Roman"/>
                <w:color w:val="000000"/>
              </w:rPr>
              <w:t>clasare este supusă căii de atac la instanţele judecătoreşti;"</w:t>
            </w:r>
          </w:p>
        </w:tc>
        <w:tc>
          <w:tcPr>
            <w:tcW w:w="4230" w:type="dxa"/>
            <w:tcBorders>
              <w:top w:val="nil"/>
              <w:left w:val="nil"/>
              <w:bottom w:val="single" w:sz="4" w:space="0" w:color="auto"/>
              <w:right w:val="single" w:sz="4" w:space="0" w:color="auto"/>
            </w:tcBorders>
            <w:shd w:val="clear" w:color="auto" w:fill="auto"/>
            <w:noWrap/>
            <w:hideMark/>
          </w:tcPr>
          <w:p w:rsidR="00EB7088" w:rsidRPr="00E11CB3" w:rsidRDefault="00EB7088" w:rsidP="00EB7088">
            <w:pPr>
              <w:spacing w:after="0" w:line="240" w:lineRule="auto"/>
              <w:rPr>
                <w:rFonts w:ascii="Calibri" w:eastAsia="Times New Roman" w:hAnsi="Calibri" w:cs="Times New Roman"/>
                <w:color w:val="000000"/>
              </w:rPr>
            </w:pPr>
            <w:r w:rsidRPr="00C1349E">
              <w:rPr>
                <w:rFonts w:ascii="Calibri" w:eastAsia="Times New Roman" w:hAnsi="Calibri" w:cs="Times New Roman"/>
                <w:color w:val="000000"/>
              </w:rPr>
              <w:t> </w:t>
            </w:r>
            <w:r w:rsidRPr="00E11CB3">
              <w:rPr>
                <w:rFonts w:ascii="Calibri" w:eastAsia="Times New Roman" w:hAnsi="Calibri" w:cs="Times New Roman"/>
                <w:color w:val="000000"/>
              </w:rPr>
              <w:t>Articolul 47, alineatul (1) litera b) va fi modificat şi va avea următorul cuprins:</w:t>
            </w:r>
          </w:p>
          <w:p w:rsidR="00EB7088" w:rsidRPr="00E11CB3" w:rsidRDefault="00EB7088" w:rsidP="00EB7088">
            <w:pPr>
              <w:spacing w:after="0" w:line="240" w:lineRule="auto"/>
              <w:rPr>
                <w:rFonts w:ascii="Calibri" w:eastAsia="Times New Roman" w:hAnsi="Calibri" w:cs="Times New Roman"/>
                <w:color w:val="000000"/>
              </w:rPr>
            </w:pPr>
            <w:r w:rsidRPr="00E11CB3">
              <w:rPr>
                <w:rFonts w:ascii="Calibri" w:eastAsia="Times New Roman" w:hAnsi="Calibri" w:cs="Times New Roman"/>
                <w:color w:val="000000"/>
              </w:rPr>
              <w:t>"Art. 47 - (1) b) clasarea sesizării , în cazul în care aceasta nu este semnată, nu conţine datele de identificare ale autorului sau indicii cu privire la identificarea situaţiei de fapt care a determinat sesizarea , precum şi în cazul prevăzut la art. 45 alin. (4) lit. b). Rezolutia se comunica de indata persoanei care a facut sesizarea.</w:t>
            </w:r>
          </w:p>
          <w:p w:rsidR="00EB7088" w:rsidRPr="00E11CB3" w:rsidRDefault="00EB7088" w:rsidP="00EB7088">
            <w:pPr>
              <w:spacing w:after="0" w:line="240" w:lineRule="auto"/>
              <w:rPr>
                <w:rFonts w:ascii="Calibri" w:eastAsia="Times New Roman" w:hAnsi="Calibri" w:cs="Times New Roman"/>
                <w:color w:val="000000"/>
              </w:rPr>
            </w:pPr>
          </w:p>
          <w:p w:rsidR="00EB7088" w:rsidRPr="00C1349E" w:rsidRDefault="00EB7088" w:rsidP="00E11CB3">
            <w:pPr>
              <w:spacing w:after="0" w:line="240" w:lineRule="auto"/>
              <w:jc w:val="both"/>
              <w:rPr>
                <w:rFonts w:ascii="Calibri" w:eastAsia="Times New Roman" w:hAnsi="Calibri" w:cs="Times New Roman"/>
                <w:color w:val="000000"/>
              </w:rPr>
            </w:pPr>
            <w:r w:rsidRPr="00E11CB3">
              <w:rPr>
                <w:rFonts w:ascii="Calibri" w:eastAsia="Times New Roman" w:hAnsi="Calibri" w:cs="Times New Roman"/>
                <w:color w:val="000000"/>
              </w:rPr>
              <w:t>Rezolutia de clasare a sesizării prevăzute la alin. (1) lit. b) poate fi contestată de persoana care a formulat sesizarea la sectia de contencios administrativ şi fiscal a curţii de apel, in termen de 15 zile de la comunicare, fără indeplinirea unei proceduri prealabile. Soluţionarea cauzei se face de urgenţă şi cu precădere.</w:t>
            </w:r>
          </w:p>
        </w:tc>
      </w:tr>
      <w:tr w:rsidR="00EB7088" w:rsidRPr="00D03ACA" w:rsidTr="00C8733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(4) Rezoluţia inspectorului judiciar poate fi infirmată de inspectorul-şef, în scris şi motivat, acesta putând dispune, prin rezoluţie scrisă şi motivată, una din soluţiile prevăzute la alin. (1) lit. a) sau c).</w:t>
            </w: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BD4866" w:rsidRPr="00E11CB3" w:rsidRDefault="00BD4866" w:rsidP="00E11CB3">
            <w:pPr>
              <w:spacing w:after="0" w:line="240" w:lineRule="auto"/>
              <w:jc w:val="both"/>
              <w:rPr>
                <w:rFonts w:ascii="Calibri" w:eastAsia="Times New Roman" w:hAnsi="Calibri" w:cs="Times New Roman"/>
                <w:color w:val="000000"/>
              </w:rPr>
            </w:pPr>
            <w:r w:rsidRPr="00E11CB3">
              <w:rPr>
                <w:rFonts w:ascii="Calibri" w:eastAsia="Times New Roman" w:hAnsi="Calibri" w:cs="Times New Roman"/>
                <w:color w:val="000000"/>
              </w:rPr>
              <w:t>4) Rezolutia inspectorului judiciar poate fi infirmată, o singură dată, de inspectorul-şef, în scris şi motivat, acesta putând dispune, prin rezolutie scrisă şi motivată, completarea cercetării disciplinare.</w:t>
            </w:r>
          </w:p>
          <w:p w:rsidR="00BD4866" w:rsidRPr="00E11CB3" w:rsidRDefault="00BD4866" w:rsidP="00E11CB3">
            <w:pPr>
              <w:spacing w:after="0" w:line="240" w:lineRule="auto"/>
              <w:jc w:val="both"/>
              <w:rPr>
                <w:rFonts w:ascii="Calibri" w:eastAsia="Times New Roman" w:hAnsi="Calibri" w:cs="Times New Roman"/>
                <w:color w:val="000000"/>
              </w:rPr>
            </w:pPr>
            <w:r w:rsidRPr="00E11CB3">
              <w:rPr>
                <w:rFonts w:ascii="Calibri" w:eastAsia="Times New Roman" w:hAnsi="Calibri" w:cs="Times New Roman"/>
                <w:color w:val="000000"/>
              </w:rPr>
              <w:t xml:space="preserve">Dupa completarea cercetarii disciplinare inspectorul sef poate dispune, in scris si </w:t>
            </w:r>
            <w:r w:rsidRPr="00E11CB3">
              <w:rPr>
                <w:rFonts w:ascii="Calibri" w:eastAsia="Times New Roman" w:hAnsi="Calibri" w:cs="Times New Roman"/>
                <w:color w:val="000000"/>
              </w:rPr>
              <w:lastRenderedPageBreak/>
              <w:t>motivat, una din solutiile prevăzute la alin. (1) lit. a) sau b).</w:t>
            </w:r>
          </w:p>
          <w:p w:rsidR="00BD4866" w:rsidRPr="009422DA" w:rsidRDefault="00BD4866" w:rsidP="00EB7088">
            <w:pPr>
              <w:spacing w:after="0" w:line="240" w:lineRule="auto"/>
              <w:rPr>
                <w:rFonts w:ascii="Calibri" w:eastAsia="Times New Roman" w:hAnsi="Calibri" w:cs="Times New Roman"/>
                <w:color w:val="000000"/>
              </w:rPr>
            </w:pPr>
          </w:p>
        </w:tc>
      </w:tr>
      <w:tr w:rsidR="00EB7088" w:rsidRPr="00D03ACA" w:rsidTr="00C8733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lastRenderedPageBreak/>
              <w:t xml:space="preserve"> (5) Rezoluţia de respingere a sesizării prevăzută la alin. (1) lit. c) şi alin. (4) poate fi contestată de persoana care a formulat sesizarea la Secţia de contencios administrativ şi fiscal a Curţii de Apel Bucureşti, în termen de 15 zile de la comunicare, fără îndeplinirea unei proceduri prealabile.</w:t>
            </w: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EB7088" w:rsidRDefault="00EB7088" w:rsidP="00EB7088">
            <w:pPr>
              <w:spacing w:after="0" w:line="240" w:lineRule="auto"/>
              <w:rPr>
                <w:rFonts w:ascii="Calibri" w:eastAsia="Times New Roman" w:hAnsi="Calibri" w:cs="Times New Roman"/>
                <w:color w:val="000000"/>
              </w:rPr>
            </w:pPr>
            <w:r w:rsidRPr="00D756A7">
              <w:rPr>
                <w:rFonts w:ascii="Calibri" w:eastAsia="Times New Roman" w:hAnsi="Calibri" w:cs="Times New Roman"/>
                <w:color w:val="000000"/>
              </w:rPr>
              <w:t>(5) Rezolutia de respingere a sesizării prevăzute la alin. (1) lit. b) poate fi contestată de persoana care a formulat sesizarea la sectia de contencios administrativ şi fiscal a curţii de apel, in termen de 15 zile de la comunicare, fără indeplinirea unei proceduri prealabile. Soluţionarea cauzei se face de urgenţă şi cu precădere.</w:t>
            </w:r>
          </w:p>
          <w:p w:rsidR="00EB7088" w:rsidRPr="00D03ACA" w:rsidRDefault="00EB7088" w:rsidP="00EB7088">
            <w:pPr>
              <w:spacing w:after="0" w:line="240" w:lineRule="auto"/>
              <w:rPr>
                <w:rFonts w:ascii="Calibri" w:eastAsia="Times New Roman" w:hAnsi="Calibri" w:cs="Times New Roman"/>
                <w:color w:val="000000"/>
              </w:rPr>
            </w:pPr>
          </w:p>
        </w:tc>
      </w:tr>
      <w:tr w:rsidR="00EB7088" w:rsidRPr="00D03ACA" w:rsidTr="00C8733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(6) Soluţiile pe care le poate pronunţa Secţia de contencios administrativ şi fiscal a Curţii de Apel Bucureşti sunt:</w:t>
            </w: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EB7088"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Pr="005A2177">
              <w:rPr>
                <w:rFonts w:ascii="Calibri" w:eastAsia="Times New Roman" w:hAnsi="Calibri" w:cs="Times New Roman"/>
                <w:color w:val="000000"/>
              </w:rPr>
              <w:t xml:space="preserve">(6) Solutiile pe care le poate pronunta </w:t>
            </w:r>
            <w:r>
              <w:rPr>
                <w:rFonts w:ascii="Calibri" w:eastAsia="Times New Roman" w:hAnsi="Calibri" w:cs="Times New Roman"/>
                <w:color w:val="000000"/>
              </w:rPr>
              <w:t>instant</w:t>
            </w:r>
            <w:r w:rsidR="00411F65">
              <w:rPr>
                <w:rFonts w:ascii="Calibri" w:eastAsia="Times New Roman" w:hAnsi="Calibri" w:cs="Times New Roman"/>
                <w:color w:val="000000"/>
              </w:rPr>
              <w:t>a</w:t>
            </w:r>
            <w:r>
              <w:rPr>
                <w:rFonts w:ascii="Calibri" w:eastAsia="Times New Roman" w:hAnsi="Calibri" w:cs="Times New Roman"/>
                <w:color w:val="000000"/>
              </w:rPr>
              <w:t>, in situatiile prevazute de alin. 1 si 5.</w:t>
            </w:r>
            <w:r w:rsidRPr="005A2177">
              <w:rPr>
                <w:rFonts w:ascii="Calibri" w:eastAsia="Times New Roman" w:hAnsi="Calibri" w:cs="Times New Roman"/>
                <w:color w:val="000000"/>
              </w:rPr>
              <w:t xml:space="preserve"> sunt:</w:t>
            </w:r>
          </w:p>
          <w:p w:rsidR="00EB7088" w:rsidRPr="00D03ACA" w:rsidRDefault="00EB7088" w:rsidP="00EB7088">
            <w:pPr>
              <w:spacing w:after="0" w:line="240" w:lineRule="auto"/>
              <w:rPr>
                <w:rFonts w:ascii="Calibri" w:eastAsia="Times New Roman" w:hAnsi="Calibri" w:cs="Times New Roman"/>
                <w:color w:val="000000"/>
              </w:rPr>
            </w:pPr>
          </w:p>
        </w:tc>
      </w:tr>
      <w:tr w:rsidR="00EB7088" w:rsidRPr="00D03ACA" w:rsidTr="00C8733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a) respingerea contestaţiei;</w:t>
            </w: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a) respingerea contestaţiei;</w:t>
            </w:r>
          </w:p>
        </w:tc>
      </w:tr>
      <w:tr w:rsidR="00EB7088" w:rsidRPr="00D03ACA" w:rsidTr="00C8733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b) admiterea contestaţiei şi desfiinţarea rezoluţiei inspectorului judiciar sau, după caz, a inspectorului-şef şi trimiterea dosarului pentru continuarea procedurii disciplinare.</w:t>
            </w: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Pr="00EA7906">
              <w:rPr>
                <w:rFonts w:ascii="Calibri" w:eastAsia="Times New Roman" w:hAnsi="Calibri" w:cs="Times New Roman"/>
                <w:color w:val="000000"/>
              </w:rPr>
              <w:t>b) admiterea contestatiei, desfiintarea rezolutiei inspectorului judiciar şi trimiterea dosarului pentru continuarea procedurii</w:t>
            </w:r>
            <w:r>
              <w:rPr>
                <w:rFonts w:ascii="Calibri" w:eastAsia="Times New Roman" w:hAnsi="Calibri" w:cs="Times New Roman"/>
                <w:color w:val="000000"/>
              </w:rPr>
              <w:t>.</w:t>
            </w:r>
          </w:p>
        </w:tc>
      </w:tr>
      <w:tr w:rsidR="00EB7088" w:rsidRPr="00D03ACA" w:rsidTr="00C8733C">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(7) Hotărârea Secţiei de contencios administrativ şi fiscal a Curţii de Apel Bucureşti este irevocabilă.</w:t>
            </w: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EB7088" w:rsidRPr="000D213C" w:rsidRDefault="00EB7088" w:rsidP="00EB7088">
            <w:pPr>
              <w:spacing w:after="0" w:line="240" w:lineRule="auto"/>
              <w:rPr>
                <w:rFonts w:ascii="Calibri" w:eastAsia="Times New Roman" w:hAnsi="Calibri" w:cs="Times New Roman"/>
                <w:color w:val="000000"/>
              </w:rPr>
            </w:pPr>
            <w:r w:rsidRPr="000D213C">
              <w:rPr>
                <w:rFonts w:ascii="Calibri" w:eastAsia="Times New Roman" w:hAnsi="Calibri" w:cs="Times New Roman"/>
                <w:color w:val="000000"/>
              </w:rPr>
              <w:t>La articolul 47, după alineatul (7) se introduce un nou alineat, alin. (8), cu următorul cuprins:</w:t>
            </w:r>
          </w:p>
          <w:p w:rsidR="00EB7088" w:rsidRDefault="00EB7088" w:rsidP="00EB7088">
            <w:pPr>
              <w:spacing w:after="0" w:line="240" w:lineRule="auto"/>
              <w:rPr>
                <w:rFonts w:ascii="Calibri" w:eastAsia="Times New Roman" w:hAnsi="Calibri" w:cs="Times New Roman"/>
                <w:color w:val="000000"/>
              </w:rPr>
            </w:pPr>
            <w:r w:rsidRPr="000D213C">
              <w:rPr>
                <w:rFonts w:ascii="Calibri" w:eastAsia="Times New Roman" w:hAnsi="Calibri" w:cs="Times New Roman"/>
                <w:color w:val="000000"/>
              </w:rPr>
              <w:t>"(8) Hotărârea Sectiei de contencios administrativ şi fiscal a curtii de apel este definitivă".</w:t>
            </w:r>
          </w:p>
          <w:p w:rsidR="00EB7088" w:rsidRPr="00D03ACA" w:rsidRDefault="00EB7088" w:rsidP="00EB7088">
            <w:pPr>
              <w:spacing w:after="0" w:line="240" w:lineRule="auto"/>
              <w:rPr>
                <w:rFonts w:ascii="Calibri" w:eastAsia="Times New Roman" w:hAnsi="Calibri" w:cs="Times New Roman"/>
                <w:color w:val="000000"/>
              </w:rPr>
            </w:pPr>
          </w:p>
        </w:tc>
      </w:tr>
      <w:tr w:rsidR="00EF4D40" w:rsidRPr="00D03ACA" w:rsidTr="004C10A2">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EF4D40" w:rsidRPr="00EF4D40" w:rsidRDefault="00EF4D40" w:rsidP="00EF4D40">
            <w:pPr>
              <w:spacing w:after="0" w:line="240" w:lineRule="auto"/>
              <w:rPr>
                <w:rFonts w:ascii="Calibri" w:eastAsia="Times New Roman" w:hAnsi="Calibri" w:cs="Times New Roman"/>
                <w:b/>
                <w:color w:val="000000"/>
              </w:rPr>
            </w:pPr>
            <w:r w:rsidRPr="00EF4D40">
              <w:rPr>
                <w:rFonts w:ascii="Calibri" w:eastAsia="Times New Roman" w:hAnsi="Calibri" w:cs="Times New Roman"/>
                <w:b/>
                <w:color w:val="000000"/>
              </w:rPr>
              <w:t>Articol 49</w:t>
            </w:r>
          </w:p>
        </w:tc>
        <w:tc>
          <w:tcPr>
            <w:tcW w:w="4860" w:type="dxa"/>
            <w:tcBorders>
              <w:top w:val="nil"/>
              <w:left w:val="nil"/>
              <w:bottom w:val="single" w:sz="4" w:space="0" w:color="auto"/>
              <w:right w:val="single" w:sz="4" w:space="0" w:color="auto"/>
            </w:tcBorders>
            <w:shd w:val="clear" w:color="auto" w:fill="auto"/>
            <w:noWrap/>
          </w:tcPr>
          <w:p w:rsidR="00EF4D40" w:rsidRPr="00D03ACA" w:rsidRDefault="00EF4D40"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tcPr>
          <w:p w:rsidR="00EF4D40" w:rsidRPr="00D03ACA" w:rsidRDefault="00EF4D40" w:rsidP="00EB7088">
            <w:pPr>
              <w:spacing w:after="0" w:line="240" w:lineRule="auto"/>
              <w:rPr>
                <w:rFonts w:ascii="Calibri" w:eastAsia="Times New Roman" w:hAnsi="Calibri" w:cs="Times New Roman"/>
                <w:color w:val="000000"/>
              </w:rPr>
            </w:pPr>
          </w:p>
        </w:tc>
      </w:tr>
      <w:tr w:rsidR="00EB7088" w:rsidRPr="00D03ACA" w:rsidTr="004C10A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(7) Dispoziţiile din prezenta lege ce reglementează procedura de soluţionare a acţiunii disciplinare se completează cu dispoziţiile Codului de procedură civilă.</w:t>
            </w:r>
          </w:p>
        </w:tc>
        <w:tc>
          <w:tcPr>
            <w:tcW w:w="4860" w:type="dxa"/>
            <w:tcBorders>
              <w:top w:val="nil"/>
              <w:left w:val="nil"/>
              <w:bottom w:val="single" w:sz="4" w:space="0" w:color="auto"/>
              <w:right w:val="single" w:sz="4" w:space="0" w:color="auto"/>
            </w:tcBorders>
            <w:shd w:val="clear" w:color="auto" w:fill="auto"/>
            <w:noWrap/>
          </w:tcPr>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r w:rsidRPr="00452F17">
              <w:rPr>
                <w:rFonts w:ascii="Calibri" w:eastAsia="Times New Roman" w:hAnsi="Calibri" w:cs="Times New Roman"/>
                <w:color w:val="000000"/>
              </w:rPr>
              <w:t xml:space="preserve">(7) </w:t>
            </w:r>
            <w:r w:rsidRPr="00B20BD2">
              <w:rPr>
                <w:rFonts w:ascii="Calibri" w:eastAsia="Times New Roman" w:hAnsi="Calibri" w:cs="Times New Roman"/>
                <w:color w:val="000000"/>
              </w:rPr>
              <w:t>Dispoziţiile din prezenta lege ce reglementează procedura de soluţionare a acţiunii disciplinare se completează cu dispoziţiile Codului de procedură civilă, în măsura în care nu sunt incompatibile cu aceasta.</w:t>
            </w: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077A40" w:rsidRDefault="00EB7088" w:rsidP="00EB7088">
            <w:pPr>
              <w:spacing w:after="0" w:line="240" w:lineRule="auto"/>
              <w:rPr>
                <w:rFonts w:ascii="Calibri" w:eastAsia="Times New Roman" w:hAnsi="Calibri" w:cs="Times New Roman"/>
                <w:b/>
                <w:color w:val="000000"/>
              </w:rPr>
            </w:pPr>
            <w:r w:rsidRPr="00077A40">
              <w:rPr>
                <w:rFonts w:ascii="Calibri" w:eastAsia="Times New Roman" w:hAnsi="Calibri" w:cs="Times New Roman"/>
                <w:b/>
                <w:color w:val="000000"/>
              </w:rPr>
              <w:lastRenderedPageBreak/>
              <w:t>Articolul 55</w:t>
            </w:r>
          </w:p>
          <w:p w:rsidR="00EB7088"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(1) Revocarea din funcţia de membru ales al Consiliului Superior al Magistraturii se propune de preşedintele sau vicepreşedintele Consiliului ori de o treime din membri, în situaţia în care persoana în cauză nu mai îndeplineşte condiţiile legale pentru a fi membru ales al Consiliului Superior al Magistraturii, în cazul neîndeplinirii sau îndeplinirii necorespunzătoare a atribuţiilor în cadrul Consiliului Superior al Magistraturii sau în cazul aplicării oricărei sancţiuni disciplinare.</w:t>
            </w:r>
          </w:p>
          <w:p w:rsidR="00C475B5" w:rsidRDefault="00C475B5" w:rsidP="00EB7088">
            <w:pPr>
              <w:spacing w:after="0" w:line="240" w:lineRule="auto"/>
              <w:rPr>
                <w:rFonts w:ascii="Calibri" w:eastAsia="Times New Roman" w:hAnsi="Calibri" w:cs="Times New Roman"/>
                <w:color w:val="000000"/>
              </w:rPr>
            </w:pPr>
          </w:p>
          <w:p w:rsidR="00C475B5" w:rsidRDefault="00C475B5" w:rsidP="00EB7088">
            <w:pPr>
              <w:spacing w:after="0" w:line="240" w:lineRule="auto"/>
              <w:rPr>
                <w:rFonts w:ascii="Calibri" w:eastAsia="Times New Roman" w:hAnsi="Calibri" w:cs="Times New Roman"/>
                <w:color w:val="000000"/>
              </w:rPr>
            </w:pPr>
            <w:r w:rsidRPr="00C475B5">
              <w:rPr>
                <w:rFonts w:ascii="Calibri" w:eastAsia="Times New Roman" w:hAnsi="Calibri" w:cs="Times New Roman"/>
                <w:color w:val="000000"/>
              </w:rPr>
              <w:t>(2) Plenul Consiliului Superior al Magistraturii, la sesizarea formulată potrivit alin. (1), poate dispune revocarea din funcţia de membru ales al Consiliului Superior al Magistraturii.</w:t>
            </w:r>
          </w:p>
          <w:p w:rsidR="00C475B5" w:rsidRDefault="00C475B5" w:rsidP="00EB7088">
            <w:pPr>
              <w:spacing w:after="0" w:line="240" w:lineRule="auto"/>
              <w:rPr>
                <w:rFonts w:ascii="Calibri" w:eastAsia="Times New Roman" w:hAnsi="Calibri" w:cs="Times New Roman"/>
                <w:color w:val="000000"/>
              </w:rPr>
            </w:pPr>
          </w:p>
          <w:p w:rsidR="00C475B5" w:rsidRPr="00D03ACA" w:rsidRDefault="00C475B5" w:rsidP="00EB7088">
            <w:pPr>
              <w:spacing w:after="0" w:line="240" w:lineRule="auto"/>
              <w:rPr>
                <w:rFonts w:ascii="Calibri" w:eastAsia="Times New Roman" w:hAnsi="Calibri" w:cs="Times New Roman"/>
                <w:color w:val="000000"/>
              </w:rPr>
            </w:pPr>
          </w:p>
        </w:tc>
        <w:tc>
          <w:tcPr>
            <w:tcW w:w="4860" w:type="dxa"/>
            <w:tcBorders>
              <w:top w:val="nil"/>
              <w:left w:val="nil"/>
              <w:bottom w:val="single" w:sz="4" w:space="0" w:color="auto"/>
              <w:right w:val="single" w:sz="4" w:space="0" w:color="auto"/>
            </w:tcBorders>
            <w:shd w:val="clear" w:color="auto" w:fill="auto"/>
            <w:noWrap/>
            <w:hideMark/>
          </w:tcPr>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highlight w:val="yellow"/>
              </w:rPr>
              <w:t>Parlament:</w:t>
            </w:r>
            <w:r>
              <w:rPr>
                <w:rFonts w:ascii="Calibri" w:eastAsia="Times New Roman" w:hAnsi="Calibri" w:cs="Times New Roman"/>
                <w:color w:val="000000"/>
              </w:rPr>
              <w:t xml:space="preserve"> </w:t>
            </w:r>
            <w:r w:rsidRPr="00461400">
              <w:rPr>
                <w:rFonts w:ascii="Calibri" w:eastAsia="Times New Roman" w:hAnsi="Calibri" w:cs="Times New Roman"/>
                <w:color w:val="000000"/>
              </w:rPr>
              <w:t>Alineatele (1) - (5) ale articolului 55 se modifică şi va avea următorul cuprins:</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"Art. 55 - (1) Revocarea din funcţia de membru ales al Consiliului Superior al Magistraturii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poate interveni oricând în timpul mandatului , în următoarele cazuri: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a) persoana în cauză nu mai îndeplineşte condiţiile legale pentru a fi membru ales al</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Consiliului Superior al Magistraturii;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b) persoanei în cauză i-a fost aplicată o sancţiune disciplinară din cele prevăzute de lege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pentru judecători şi procurori, iar măsura a rămas definitiva;</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c) persoanei în cauză îi este retrasă încrederea de către majoritatea judecătorilor sau</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procurorilor, după caz, care funcţionează efectiv la instanţele sau parchetele pe care aceasta</w:t>
            </w:r>
          </w:p>
          <w:p w:rsidR="00EB7088"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le reprezintă.</w:t>
            </w:r>
          </w:p>
          <w:p w:rsidR="00C475B5" w:rsidRPr="00461400" w:rsidRDefault="00C475B5" w:rsidP="00EB7088">
            <w:pPr>
              <w:spacing w:after="0" w:line="240" w:lineRule="auto"/>
              <w:rPr>
                <w:rFonts w:ascii="Calibri" w:eastAsia="Times New Roman" w:hAnsi="Calibri" w:cs="Times New Roman"/>
                <w:color w:val="000000"/>
              </w:rPr>
            </w:pP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(2) Constatarea incidenţei uneia dintre ipotezele prevăzute la alin. (1) lit. a) şi b) se stabileşte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de Plenului Consiliului, din oficiu sau la sesizarea oricărui membru al Consiliului, a unei adunări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generale sau a unei asociatii profesionale a magistratilor.</w:t>
            </w:r>
          </w:p>
          <w:p w:rsidR="00EB7088" w:rsidRPr="00D03ACA" w:rsidRDefault="00EB7088" w:rsidP="00EB7088">
            <w:pPr>
              <w:spacing w:after="0" w:line="240" w:lineRule="auto"/>
              <w:rPr>
                <w:rFonts w:ascii="Calibri" w:eastAsia="Times New Roman" w:hAnsi="Calibri" w:cs="Times New Roman"/>
                <w:color w:val="000000"/>
              </w:rPr>
            </w:pPr>
          </w:p>
        </w:tc>
        <w:tc>
          <w:tcPr>
            <w:tcW w:w="4230" w:type="dxa"/>
            <w:tcBorders>
              <w:top w:val="nil"/>
              <w:left w:val="nil"/>
              <w:bottom w:val="single" w:sz="4" w:space="0" w:color="auto"/>
              <w:right w:val="single" w:sz="4" w:space="0" w:color="auto"/>
            </w:tcBorders>
            <w:shd w:val="clear" w:color="auto" w:fill="auto"/>
            <w:noWrap/>
            <w:hideMark/>
          </w:tcPr>
          <w:p w:rsidR="00EB7088" w:rsidRPr="008949D9" w:rsidRDefault="00EB7088" w:rsidP="00EB7088">
            <w:pPr>
              <w:spacing w:after="0" w:line="240" w:lineRule="auto"/>
              <w:jc w:val="both"/>
              <w:rPr>
                <w:rFonts w:ascii="Calibri" w:eastAsia="Times New Roman" w:hAnsi="Calibri" w:cs="Times New Roman"/>
                <w:color w:val="000000"/>
              </w:rPr>
            </w:pPr>
            <w:r w:rsidRPr="008949D9">
              <w:rPr>
                <w:rFonts w:ascii="Calibri" w:eastAsia="Times New Roman" w:hAnsi="Calibri" w:cs="Times New Roman"/>
                <w:color w:val="000000"/>
              </w:rPr>
              <w:t>Art. 55 se modifica dupa cum urmeaza:</w:t>
            </w:r>
          </w:p>
          <w:p w:rsidR="00EB7088" w:rsidRPr="008949D9" w:rsidRDefault="00EB7088" w:rsidP="00EB7088">
            <w:pPr>
              <w:spacing w:after="0" w:line="240" w:lineRule="auto"/>
              <w:jc w:val="both"/>
              <w:rPr>
                <w:rFonts w:ascii="Calibri" w:eastAsia="Times New Roman" w:hAnsi="Calibri" w:cs="Times New Roman"/>
                <w:color w:val="000000"/>
              </w:rPr>
            </w:pPr>
          </w:p>
          <w:p w:rsidR="00EB7088" w:rsidRPr="008949D9" w:rsidRDefault="00EB7088" w:rsidP="00EB7088">
            <w:pPr>
              <w:spacing w:after="0" w:line="240" w:lineRule="auto"/>
              <w:jc w:val="both"/>
              <w:rPr>
                <w:rFonts w:ascii="Calibri" w:eastAsia="Times New Roman" w:hAnsi="Calibri" w:cs="Times New Roman"/>
                <w:color w:val="000000"/>
              </w:rPr>
            </w:pPr>
            <w:r w:rsidRPr="008949D9">
              <w:rPr>
                <w:rFonts w:ascii="Calibri" w:eastAsia="Times New Roman" w:hAnsi="Calibri" w:cs="Times New Roman"/>
                <w:color w:val="000000"/>
              </w:rPr>
              <w:t>“Art. 55 - (1) Revocarea din funcţia de membru ales al Consiliului Superior al Magistraturii poate interveni oricând în timpul mandatului, în următoarele cazuri:</w:t>
            </w:r>
          </w:p>
          <w:p w:rsidR="00EB7088" w:rsidRPr="008949D9" w:rsidRDefault="00EB7088" w:rsidP="00EB7088">
            <w:pPr>
              <w:spacing w:after="0" w:line="240" w:lineRule="auto"/>
              <w:jc w:val="both"/>
              <w:rPr>
                <w:rFonts w:ascii="Calibri" w:eastAsia="Times New Roman" w:hAnsi="Calibri" w:cs="Times New Roman"/>
                <w:color w:val="000000"/>
              </w:rPr>
            </w:pPr>
            <w:r w:rsidRPr="008949D9">
              <w:rPr>
                <w:rFonts w:ascii="Calibri" w:eastAsia="Times New Roman" w:hAnsi="Calibri" w:cs="Times New Roman"/>
                <w:color w:val="000000"/>
              </w:rPr>
              <w:t>a) persoana în cauză nu mai îndeplineşte condiţiile legale pentru a fi membru ales al Consiliului Superior al Magistraturii;</w:t>
            </w:r>
          </w:p>
          <w:p w:rsidR="00EB7088" w:rsidRPr="008949D9" w:rsidRDefault="00EB7088" w:rsidP="00EB7088">
            <w:pPr>
              <w:spacing w:after="0" w:line="240" w:lineRule="auto"/>
              <w:jc w:val="both"/>
              <w:rPr>
                <w:rFonts w:ascii="Calibri" w:eastAsia="Times New Roman" w:hAnsi="Calibri" w:cs="Times New Roman"/>
                <w:color w:val="000000"/>
              </w:rPr>
            </w:pPr>
            <w:r w:rsidRPr="008949D9">
              <w:rPr>
                <w:rFonts w:ascii="Calibri" w:eastAsia="Times New Roman" w:hAnsi="Calibri" w:cs="Times New Roman"/>
                <w:color w:val="000000"/>
              </w:rPr>
              <w:t>b) persoanei în cauză i-a fost aplicată o sancţiune disciplinară din cele prevăzute de lege pentru judecători şi procurori, iar măsura a rămas definitiva;</w:t>
            </w:r>
          </w:p>
          <w:p w:rsidR="00EB7088" w:rsidRDefault="00EB7088" w:rsidP="00EB7088">
            <w:pPr>
              <w:spacing w:after="0" w:line="240" w:lineRule="auto"/>
              <w:jc w:val="both"/>
              <w:rPr>
                <w:rFonts w:ascii="Calibri" w:eastAsia="Times New Roman" w:hAnsi="Calibri" w:cs="Times New Roman"/>
                <w:color w:val="000000"/>
              </w:rPr>
            </w:pPr>
            <w:r w:rsidRPr="008949D9">
              <w:rPr>
                <w:rFonts w:ascii="Calibri" w:eastAsia="Times New Roman" w:hAnsi="Calibri" w:cs="Times New Roman"/>
                <w:color w:val="000000"/>
              </w:rPr>
              <w:t>c) persoanei în cauză îi este retrasă încrederea de către majoritatea judecătorilor sau procurorilor, după caz, care funcţionează efectiv la instanţele sau parchetele pe care aceasta le reprezintă.</w:t>
            </w:r>
          </w:p>
          <w:p w:rsidR="00EB7088" w:rsidRDefault="00EB7088" w:rsidP="00EB7088">
            <w:pPr>
              <w:spacing w:after="0" w:line="240" w:lineRule="auto"/>
              <w:jc w:val="both"/>
              <w:rPr>
                <w:rFonts w:ascii="Calibri" w:eastAsia="Times New Roman" w:hAnsi="Calibri" w:cs="Times New Roman"/>
                <w:color w:val="000000"/>
              </w:rPr>
            </w:pPr>
          </w:p>
          <w:p w:rsidR="00EB7088" w:rsidRPr="00D03ACA" w:rsidRDefault="00EB7088" w:rsidP="00EB7088">
            <w:pPr>
              <w:spacing w:after="0" w:line="240" w:lineRule="auto"/>
              <w:jc w:val="both"/>
              <w:rPr>
                <w:rFonts w:ascii="Calibri" w:eastAsia="Times New Roman" w:hAnsi="Calibri" w:cs="Times New Roman"/>
                <w:color w:val="000000"/>
              </w:rPr>
            </w:pPr>
            <w:r w:rsidRPr="008949D9">
              <w:rPr>
                <w:rFonts w:ascii="Calibri" w:eastAsia="Times New Roman" w:hAnsi="Calibri" w:cs="Times New Roman"/>
                <w:color w:val="000000"/>
              </w:rPr>
              <w:t>(2) Dreptul de a constata incidenţa uneia dintre ipotezele prevăzute la alin. (1) lit. a) şi b) apartine Plenului Consiliului, din oficiu sau la sesizarea oricărui membru al Consiliului, a unei adunări generale sau a unei asociaţii profesionale a magistraţilor.</w:t>
            </w: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EB7088" w:rsidRPr="00D03ACA" w:rsidRDefault="00C475B5" w:rsidP="00EB7088">
            <w:pPr>
              <w:spacing w:after="0" w:line="240" w:lineRule="auto"/>
              <w:rPr>
                <w:rFonts w:ascii="Calibri" w:eastAsia="Times New Roman" w:hAnsi="Calibri" w:cs="Times New Roman"/>
                <w:color w:val="000000"/>
              </w:rPr>
            </w:pPr>
            <w:r w:rsidRPr="00C475B5">
              <w:rPr>
                <w:rFonts w:ascii="Calibri" w:eastAsia="Times New Roman" w:hAnsi="Calibri" w:cs="Times New Roman"/>
                <w:color w:val="000000"/>
              </w:rPr>
              <w:t>(3) Revocarea din funcţia de preşedinte sau vicepreşedinte se propune de o treime din numărul membrilor Consiliului Superior al Magistraturii. Dispoziţiile alin. (2) se aplică în mod corespunzător.</w:t>
            </w:r>
          </w:p>
        </w:tc>
        <w:tc>
          <w:tcPr>
            <w:tcW w:w="4860" w:type="dxa"/>
            <w:tcBorders>
              <w:top w:val="nil"/>
              <w:left w:val="nil"/>
              <w:bottom w:val="single" w:sz="4" w:space="0" w:color="auto"/>
              <w:right w:val="single" w:sz="4" w:space="0" w:color="auto"/>
            </w:tcBorders>
            <w:shd w:val="clear" w:color="auto" w:fill="auto"/>
            <w:noWrap/>
          </w:tcPr>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(3) În situaţia prevăzută l~ art. 55 alin. (1) lit. cl, . procedura de revocare din funcţie a unui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membru al Consiliului se desfăşoară după cum urmează:</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a) Retragerea încrederii poate fi iniţiată de orice adunare generală de la nivelul instanţelor sau</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parchetelor pe care le reprezintă membrul Consiliului Superior al Magistraturii a cărui revocare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se solicită. Organizaţiile profesionale ale judecătorilor şi procurorilor pot sesiza adunările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generale ale judecătorilor şi procurorilor în vederea iniţierii procedurii de retragere a</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încrederii.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lastRenderedPageBreak/>
              <w:t>b) Consiliul declanşează demersurile de retragere a încrederii la cererea a cel puţin zece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adunări generale în cazul judecătoriilor sau parchetelor de pe lângă judecătorii, două adunări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generale în cazul tribunalelor sau parchetelor de pe lângă tribunale, o adunare generală în</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cazul curţilor de apel sau al parchetelor de pe lângă curtile de apel, respectiv, a adunării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generale a Înaltei Curţi de Casaţie şi Justiţie sau a Parch~tului de pe lângă Înalta Curte de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Casaţie şi Justiţie.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c) Hotărârile din adunările generale pentru iniţierea sau susţinerea declanşării procedurii de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retragere a încrederii se iau cu majoritate de voturi a celor prezenţi , prin vot secret, direct şi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personal.</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d) În termen de 10 zile de la data la care este sesizat, cu respectarea condiţiilor prevăzute la</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alineatele a) şi b), Plenul Consiliului convoacă toate adunările generale competente, stabilind</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o singura dată şi ora pentru desfă şurarea acestora, nu mai târziu de 20 de zile de la data</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convocării .</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e) Persoana pentru care se solicită retragerea încrederii se poate adresa judecătorilor sau</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procurorilor convocaţi în adunările generale prevăzute la alineatul precedent în vederea</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susţinerii propriului punct de vedere, în orice mod, până la momentul începerii votului.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f) În termen de cinci zile de la finalizarea adunărilor generale convoca te potrivit dispoziţiilor</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prevăzute la alin. d) , Plenul Consiliului validează rezultatele votului exprimat.</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g) Dacă majoritatea judecătorilor sau procurorilor, după caz, proveni ţi de la instanţele sau</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parchetele pe care le reprezintă membrul ales al Consiliului Superior al Magistraturii , prin</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votul secret, direct si personal exprimat îi retrag acestuia încrederea, calitatea de membru</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lastRenderedPageBreak/>
              <w:t>ales al Consiliului încetează la data validării rezultatelor de către Plenul Consiliului.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h) Dacă solicitarea de retragere a încrederii este asumată prin semnătură olografă de către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majoritatea judecătorilor sau procurorilor, după caz, proveniţi de la instanţele sau parchetele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pe care le reprezintă membrul ales al Consiliului Superior al Magistraturii, Plenul Consiliului ,</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fără a mai convoca adunările generale, ia act de retragerea încrederii si de incidenta</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dispoziţiilor prevăzute la alin . (1). În acest caz, calitatea de membru ales al Consiliul~i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Superior al Magistraturii încetează la data când Plenul Consiliului ia act de retragerea</w:t>
            </w:r>
          </w:p>
          <w:p w:rsidR="00EB7088" w:rsidRPr="00D03ACA"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încrederii.</w:t>
            </w:r>
          </w:p>
        </w:tc>
        <w:tc>
          <w:tcPr>
            <w:tcW w:w="4230" w:type="dxa"/>
            <w:tcBorders>
              <w:top w:val="nil"/>
              <w:left w:val="nil"/>
              <w:bottom w:val="single" w:sz="4" w:space="0" w:color="auto"/>
              <w:right w:val="single" w:sz="4" w:space="0" w:color="auto"/>
            </w:tcBorders>
            <w:shd w:val="clear" w:color="auto" w:fill="auto"/>
            <w:noWrap/>
          </w:tcPr>
          <w:p w:rsidR="00EB7088" w:rsidRPr="008949D9" w:rsidRDefault="00EB7088" w:rsidP="00EB7088">
            <w:pPr>
              <w:spacing w:after="0" w:line="240" w:lineRule="auto"/>
              <w:rPr>
                <w:rFonts w:ascii="Calibri" w:eastAsia="Times New Roman" w:hAnsi="Calibri" w:cs="Times New Roman"/>
                <w:color w:val="000000"/>
              </w:rPr>
            </w:pPr>
          </w:p>
          <w:p w:rsidR="00EB7088" w:rsidRPr="008949D9" w:rsidRDefault="00EB7088" w:rsidP="00EB7088">
            <w:pPr>
              <w:spacing w:after="0" w:line="240" w:lineRule="auto"/>
              <w:rPr>
                <w:rFonts w:ascii="Calibri" w:eastAsia="Times New Roman" w:hAnsi="Calibri" w:cs="Times New Roman"/>
                <w:color w:val="000000"/>
              </w:rPr>
            </w:pPr>
            <w:r w:rsidRPr="008949D9">
              <w:rPr>
                <w:rFonts w:ascii="Calibri" w:eastAsia="Times New Roman" w:hAnsi="Calibri" w:cs="Times New Roman"/>
                <w:color w:val="000000"/>
              </w:rPr>
              <w:t>(3) În situaţia prevăzută la art. 55 alin. (1) lit. c), procedura de revocare din funcţie a unui membru al Consiliului se desfăşoară după cum urmează:</w:t>
            </w:r>
          </w:p>
          <w:p w:rsidR="00EB7088" w:rsidRPr="008949D9" w:rsidRDefault="00EB7088" w:rsidP="00EB7088">
            <w:pPr>
              <w:spacing w:after="0" w:line="240" w:lineRule="auto"/>
              <w:rPr>
                <w:rFonts w:ascii="Calibri" w:eastAsia="Times New Roman" w:hAnsi="Calibri" w:cs="Times New Roman"/>
                <w:color w:val="000000"/>
              </w:rPr>
            </w:pPr>
          </w:p>
          <w:p w:rsidR="00EB7088" w:rsidRPr="008949D9" w:rsidRDefault="00EB7088" w:rsidP="00EB7088">
            <w:pPr>
              <w:spacing w:after="0" w:line="240" w:lineRule="auto"/>
              <w:rPr>
                <w:rFonts w:ascii="Calibri" w:eastAsia="Times New Roman" w:hAnsi="Calibri" w:cs="Times New Roman"/>
                <w:color w:val="000000"/>
              </w:rPr>
            </w:pPr>
            <w:r w:rsidRPr="008949D9">
              <w:rPr>
                <w:rFonts w:ascii="Calibri" w:eastAsia="Times New Roman" w:hAnsi="Calibri" w:cs="Times New Roman"/>
                <w:color w:val="000000"/>
              </w:rPr>
              <w:t xml:space="preserve">a) Retragerea încrederii poate fi iniţiată de orice adunare generală de la nivelul instanţelor sau parchetelor pe care le reprezintă membrul Consiliului Superior al Magistraturii a cărui revocare se solicită. Organizaţiile profesionale ale judecătorilor şi procurorilor pot sesiza adunările generale </w:t>
            </w:r>
            <w:r w:rsidRPr="008949D9">
              <w:rPr>
                <w:rFonts w:ascii="Calibri" w:eastAsia="Times New Roman" w:hAnsi="Calibri" w:cs="Times New Roman"/>
                <w:color w:val="000000"/>
              </w:rPr>
              <w:lastRenderedPageBreak/>
              <w:t>ale judecătorilor şi procurorilor în vederea iniţierii procedurii de retragere a încrederii.</w:t>
            </w:r>
          </w:p>
          <w:p w:rsidR="00EB7088" w:rsidRPr="008949D9" w:rsidRDefault="00EB7088" w:rsidP="00EB7088">
            <w:pPr>
              <w:spacing w:after="0" w:line="240" w:lineRule="auto"/>
              <w:rPr>
                <w:rFonts w:ascii="Calibri" w:eastAsia="Times New Roman" w:hAnsi="Calibri" w:cs="Times New Roman"/>
                <w:color w:val="000000"/>
              </w:rPr>
            </w:pPr>
          </w:p>
          <w:p w:rsidR="00EB7088" w:rsidRPr="008949D9" w:rsidRDefault="00EB7088" w:rsidP="00EB7088">
            <w:pPr>
              <w:spacing w:after="0" w:line="240" w:lineRule="auto"/>
              <w:rPr>
                <w:rFonts w:ascii="Calibri" w:eastAsia="Times New Roman" w:hAnsi="Calibri" w:cs="Times New Roman"/>
                <w:color w:val="000000"/>
              </w:rPr>
            </w:pPr>
            <w:r w:rsidRPr="008949D9">
              <w:rPr>
                <w:rFonts w:ascii="Calibri" w:eastAsia="Times New Roman" w:hAnsi="Calibri" w:cs="Times New Roman"/>
                <w:color w:val="000000"/>
              </w:rPr>
              <w:t>b) Consiliul declanşează demersurile de retragere a încrederii la cererea a cel puţin zece adunări generale în cazul judecătoriilor sau parchetelor de pe lângă judecătorii, două adunări generale in cazul tribunalelor sau parchetelor de pe lângă tribunale, o adunare generală în cazul curţilor de apel sau al parchetelor de pe lângă curţile de apel, respectiv, a adunării generale a Înaltei Curţi de Casaţie şi Justiţie sau a Parchetului de pe lângă Înalta Curte de Casaţie şi Justiţie.</w:t>
            </w:r>
          </w:p>
          <w:p w:rsidR="00EB7088" w:rsidRPr="008949D9" w:rsidRDefault="00EB7088" w:rsidP="00EB7088">
            <w:pPr>
              <w:spacing w:after="0" w:line="240" w:lineRule="auto"/>
              <w:rPr>
                <w:rFonts w:ascii="Calibri" w:eastAsia="Times New Roman" w:hAnsi="Calibri" w:cs="Times New Roman"/>
                <w:color w:val="000000"/>
              </w:rPr>
            </w:pPr>
          </w:p>
          <w:p w:rsidR="00EB7088" w:rsidRPr="008949D9" w:rsidRDefault="00EB7088" w:rsidP="00EB7088">
            <w:pPr>
              <w:spacing w:after="0" w:line="240" w:lineRule="auto"/>
              <w:rPr>
                <w:rFonts w:ascii="Calibri" w:eastAsia="Times New Roman" w:hAnsi="Calibri" w:cs="Times New Roman"/>
                <w:color w:val="000000"/>
              </w:rPr>
            </w:pPr>
            <w:r w:rsidRPr="008949D9">
              <w:rPr>
                <w:rFonts w:ascii="Calibri" w:eastAsia="Times New Roman" w:hAnsi="Calibri" w:cs="Times New Roman"/>
                <w:color w:val="000000"/>
              </w:rPr>
              <w:t>c) Hotărârile din adunările generale pentru iniţierea sau susţinerea declanşării procedurii de retragere a încrederii se iau cu majoritate de voturi a celor prezenţi, prin vot secret, direct şi personal.</w:t>
            </w:r>
          </w:p>
          <w:p w:rsidR="00EB7088" w:rsidRPr="008949D9" w:rsidRDefault="00EB7088" w:rsidP="00EB7088">
            <w:pPr>
              <w:spacing w:after="0" w:line="240" w:lineRule="auto"/>
              <w:rPr>
                <w:rFonts w:ascii="Calibri" w:eastAsia="Times New Roman" w:hAnsi="Calibri" w:cs="Times New Roman"/>
                <w:color w:val="000000"/>
              </w:rPr>
            </w:pPr>
          </w:p>
          <w:p w:rsidR="00EB7088" w:rsidRPr="008949D9" w:rsidRDefault="00EB7088" w:rsidP="00EB7088">
            <w:pPr>
              <w:spacing w:after="0" w:line="240" w:lineRule="auto"/>
              <w:rPr>
                <w:rFonts w:ascii="Calibri" w:eastAsia="Times New Roman" w:hAnsi="Calibri" w:cs="Times New Roman"/>
                <w:color w:val="000000"/>
              </w:rPr>
            </w:pPr>
            <w:r w:rsidRPr="008949D9">
              <w:rPr>
                <w:rFonts w:ascii="Calibri" w:eastAsia="Times New Roman" w:hAnsi="Calibri" w:cs="Times New Roman"/>
                <w:color w:val="000000"/>
              </w:rPr>
              <w:t>d) În termen de 10 zile de la data la care este sesizat, cu respectarea condiţiilor prevăzute la lit. a) şi b) din prezentul alineat, Plenul Consiliului convoacă toate adunările generale competente, stabilind o singura dată și ora pentru desfăşurarea acestora, nu mai târziu de 20 de zile de la data convocării.</w:t>
            </w:r>
          </w:p>
          <w:p w:rsidR="00EB7088" w:rsidRPr="008949D9" w:rsidRDefault="00EB7088" w:rsidP="00EB7088">
            <w:pPr>
              <w:spacing w:after="0" w:line="240" w:lineRule="auto"/>
              <w:rPr>
                <w:rFonts w:ascii="Calibri" w:eastAsia="Times New Roman" w:hAnsi="Calibri" w:cs="Times New Roman"/>
                <w:color w:val="000000"/>
              </w:rPr>
            </w:pPr>
          </w:p>
          <w:p w:rsidR="00EB7088" w:rsidRPr="008949D9" w:rsidRDefault="00EB7088" w:rsidP="00EB7088">
            <w:pPr>
              <w:spacing w:after="0" w:line="240" w:lineRule="auto"/>
              <w:rPr>
                <w:rFonts w:ascii="Calibri" w:eastAsia="Times New Roman" w:hAnsi="Calibri" w:cs="Times New Roman"/>
                <w:color w:val="000000"/>
              </w:rPr>
            </w:pPr>
            <w:r w:rsidRPr="008949D9">
              <w:rPr>
                <w:rFonts w:ascii="Calibri" w:eastAsia="Times New Roman" w:hAnsi="Calibri" w:cs="Times New Roman"/>
                <w:color w:val="000000"/>
              </w:rPr>
              <w:t>e) Persoana pentru care se solicită retragerea încrederii se poate adresa judecătorilor sau procurorilor în vederea susţinerii propriului punct de vedere, în orice mod, până la momentul începerii votului.</w:t>
            </w:r>
          </w:p>
          <w:p w:rsidR="00EB7088" w:rsidRPr="008949D9" w:rsidRDefault="00EB7088" w:rsidP="00EB7088">
            <w:pPr>
              <w:spacing w:after="0" w:line="240" w:lineRule="auto"/>
              <w:rPr>
                <w:rFonts w:ascii="Calibri" w:eastAsia="Times New Roman" w:hAnsi="Calibri" w:cs="Times New Roman"/>
                <w:color w:val="000000"/>
              </w:rPr>
            </w:pPr>
          </w:p>
          <w:p w:rsidR="00EB7088" w:rsidRPr="008949D9" w:rsidRDefault="00EB7088" w:rsidP="00EB7088">
            <w:pPr>
              <w:spacing w:after="0" w:line="240" w:lineRule="auto"/>
              <w:rPr>
                <w:rFonts w:ascii="Calibri" w:eastAsia="Times New Roman" w:hAnsi="Calibri" w:cs="Times New Roman"/>
                <w:color w:val="000000"/>
              </w:rPr>
            </w:pPr>
            <w:r w:rsidRPr="008949D9">
              <w:rPr>
                <w:rFonts w:ascii="Calibri" w:eastAsia="Times New Roman" w:hAnsi="Calibri" w:cs="Times New Roman"/>
                <w:color w:val="000000"/>
              </w:rPr>
              <w:t xml:space="preserve">f) În termen de 5 zile de la finalizarea adunărilor generale convocate potrivit </w:t>
            </w:r>
            <w:r w:rsidRPr="008949D9">
              <w:rPr>
                <w:rFonts w:ascii="Calibri" w:eastAsia="Times New Roman" w:hAnsi="Calibri" w:cs="Times New Roman"/>
                <w:color w:val="000000"/>
              </w:rPr>
              <w:lastRenderedPageBreak/>
              <w:t>dispoziţiilor prevăzute la lit. d), Plenul Consiliului validează rezultatele votului exprimat.</w:t>
            </w:r>
          </w:p>
          <w:p w:rsidR="00EB7088" w:rsidRPr="008949D9" w:rsidRDefault="00EB7088" w:rsidP="00EB7088">
            <w:pPr>
              <w:spacing w:after="0" w:line="240" w:lineRule="auto"/>
              <w:rPr>
                <w:rFonts w:ascii="Calibri" w:eastAsia="Times New Roman" w:hAnsi="Calibri" w:cs="Times New Roman"/>
                <w:color w:val="000000"/>
              </w:rPr>
            </w:pPr>
          </w:p>
          <w:p w:rsidR="00EB7088" w:rsidRPr="008949D9" w:rsidRDefault="00EB7088" w:rsidP="00EB7088">
            <w:pPr>
              <w:spacing w:after="0" w:line="240" w:lineRule="auto"/>
              <w:rPr>
                <w:rFonts w:ascii="Calibri" w:eastAsia="Times New Roman" w:hAnsi="Calibri" w:cs="Times New Roman"/>
                <w:color w:val="000000"/>
              </w:rPr>
            </w:pPr>
            <w:r w:rsidRPr="008949D9">
              <w:rPr>
                <w:rFonts w:ascii="Calibri" w:eastAsia="Times New Roman" w:hAnsi="Calibri" w:cs="Times New Roman"/>
                <w:color w:val="000000"/>
              </w:rPr>
              <w:t xml:space="preserve">g) </w:t>
            </w:r>
            <w:r w:rsidRPr="008949D9">
              <w:rPr>
                <w:rFonts w:ascii="Calibri" w:eastAsia="Times New Roman" w:hAnsi="Calibri" w:cs="Times New Roman"/>
                <w:b/>
                <w:color w:val="000000"/>
              </w:rPr>
              <w:t>Dacă majoritatea voturilor valabil exprimate de la instanţele sau parchetele pe care le reprezintă membrul ales al Consiliului Superior al Magistraturii exprima sa ii retraga acestuia încrederea</w:t>
            </w:r>
            <w:r w:rsidRPr="008949D9">
              <w:rPr>
                <w:rFonts w:ascii="Calibri" w:eastAsia="Times New Roman" w:hAnsi="Calibri" w:cs="Times New Roman"/>
                <w:color w:val="000000"/>
              </w:rPr>
              <w:t>, calitatea de membru ales al Consiliului încetează la data validării rezultatelor de către Plenul Consiliului.</w:t>
            </w:r>
          </w:p>
          <w:p w:rsidR="00EB7088" w:rsidRDefault="00EB7088" w:rsidP="00EB7088">
            <w:pPr>
              <w:spacing w:after="0" w:line="240" w:lineRule="auto"/>
              <w:rPr>
                <w:rFonts w:ascii="Calibri" w:eastAsia="Times New Roman" w:hAnsi="Calibri" w:cs="Times New Roman"/>
                <w:color w:val="000000"/>
              </w:rPr>
            </w:pPr>
          </w:p>
          <w:p w:rsidR="00EB7088" w:rsidRPr="008949D9" w:rsidRDefault="00EB7088" w:rsidP="00EB7088">
            <w:pPr>
              <w:spacing w:after="0" w:line="240" w:lineRule="auto"/>
              <w:rPr>
                <w:rFonts w:ascii="Calibri" w:eastAsia="Times New Roman" w:hAnsi="Calibri" w:cs="Times New Roman"/>
                <w:color w:val="FF0000"/>
              </w:rPr>
            </w:pP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tcPr>
          <w:p w:rsidR="001C7D2E" w:rsidRPr="001C7D2E" w:rsidRDefault="001C7D2E" w:rsidP="001C7D2E">
            <w:pPr>
              <w:spacing w:after="0" w:line="240" w:lineRule="auto"/>
              <w:rPr>
                <w:rFonts w:ascii="Calibri" w:eastAsia="Times New Roman" w:hAnsi="Calibri" w:cs="Times New Roman"/>
                <w:color w:val="000000"/>
              </w:rPr>
            </w:pPr>
            <w:r w:rsidRPr="001C7D2E">
              <w:rPr>
                <w:rFonts w:ascii="Calibri" w:eastAsia="Times New Roman" w:hAnsi="Calibri" w:cs="Times New Roman"/>
                <w:color w:val="000000"/>
              </w:rPr>
              <w:lastRenderedPageBreak/>
              <w:t xml:space="preserve">(4) Încetat efectele juridice. </w:t>
            </w:r>
          </w:p>
          <w:p w:rsidR="00EB7088" w:rsidRDefault="001C7D2E" w:rsidP="001C7D2E">
            <w:pPr>
              <w:spacing w:after="0" w:line="240" w:lineRule="auto"/>
              <w:rPr>
                <w:rFonts w:ascii="Calibri" w:eastAsia="Times New Roman" w:hAnsi="Calibri" w:cs="Times New Roman"/>
                <w:color w:val="000000"/>
              </w:rPr>
            </w:pPr>
            <w:r w:rsidRPr="001C7D2E">
              <w:rPr>
                <w:rFonts w:ascii="Calibri" w:eastAsia="Times New Roman" w:hAnsi="Calibri" w:cs="Times New Roman"/>
                <w:color w:val="000000"/>
              </w:rPr>
              <w:t>Alin. (4) al art. 55 şi-a încetat efectele conform DECIZIEI CURŢII CONSTITUŢIONALE nr. 196 din 4 aprilie 2013, publicate în MONITORUL OFICIAL nr. 231 din 22 aprilie 2013. A se vedea Notă CTCE de mai jos.</w:t>
            </w:r>
          </w:p>
          <w:p w:rsidR="001C7D2E" w:rsidRDefault="001C7D2E" w:rsidP="001C7D2E">
            <w:pPr>
              <w:spacing w:after="0" w:line="240" w:lineRule="auto"/>
              <w:rPr>
                <w:rFonts w:ascii="Calibri" w:eastAsia="Times New Roman" w:hAnsi="Calibri" w:cs="Times New Roman"/>
                <w:color w:val="000000"/>
              </w:rPr>
            </w:pPr>
          </w:p>
          <w:p w:rsidR="001C7D2E" w:rsidRDefault="001C7D2E" w:rsidP="001C7D2E">
            <w:pPr>
              <w:spacing w:after="0" w:line="240" w:lineRule="auto"/>
              <w:rPr>
                <w:rFonts w:ascii="Calibri" w:eastAsia="Times New Roman" w:hAnsi="Calibri" w:cs="Times New Roman"/>
                <w:color w:val="000000"/>
              </w:rPr>
            </w:pPr>
          </w:p>
          <w:p w:rsidR="001C7D2E" w:rsidRPr="00D03ACA" w:rsidRDefault="001C7D2E" w:rsidP="001C7D2E">
            <w:pPr>
              <w:spacing w:after="0" w:line="240" w:lineRule="auto"/>
              <w:rPr>
                <w:rFonts w:ascii="Calibri" w:eastAsia="Times New Roman" w:hAnsi="Calibri" w:cs="Times New Roman"/>
                <w:color w:val="000000"/>
              </w:rPr>
            </w:pPr>
            <w:r w:rsidRPr="001C7D2E">
              <w:rPr>
                <w:rFonts w:ascii="Calibri" w:eastAsia="Times New Roman" w:hAnsi="Calibri" w:cs="Times New Roman"/>
                <w:color w:val="000000"/>
              </w:rPr>
              <w:t>(5) În cazul adunării generale comune a Parchetului de pe lângă Înalta Curte de Casaţie şi Justiţie şi a Direcţiei Naţionale Anticorupţie, decizia de revocare a reprezentantului acestora se ia cu votul majorităţii procurorilor. În cadrul adunării generale votează şi procurorii din structurile teritoriale ale acestora.</w:t>
            </w:r>
          </w:p>
        </w:tc>
        <w:tc>
          <w:tcPr>
            <w:tcW w:w="4860" w:type="dxa"/>
            <w:tcBorders>
              <w:top w:val="nil"/>
              <w:left w:val="nil"/>
              <w:bottom w:val="single" w:sz="4" w:space="0" w:color="auto"/>
              <w:right w:val="single" w:sz="4" w:space="0" w:color="auto"/>
            </w:tcBorders>
            <w:shd w:val="clear" w:color="auto" w:fill="auto"/>
            <w:noWrap/>
          </w:tcPr>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(4) Revocarea membrilor aleşi ai Consiliului Superior al Magistraturii , la cererea maj o rităţi 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adunărilor generale de la nivelul i nstanţelor sau parchetelor pe care le reprezintă , se poate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solicita în cazul neîndeplinirii sau îndeplinirii necorespunzătoare a obiectivelor menţionate în</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programul cu care au dobândit calitatea de membru al Consiliului Superior al Magistraturii ,</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precum şi pentru fapte de natură a aduce atingere gravă independenţei şi prestigiului justiţiei.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(4</w:t>
            </w:r>
            <w:r w:rsidRPr="00475702">
              <w:rPr>
                <w:rFonts w:ascii="Calibri" w:eastAsia="Times New Roman" w:hAnsi="Calibri" w:cs="Times New Roman"/>
                <w:color w:val="000000"/>
                <w:vertAlign w:val="superscript"/>
              </w:rPr>
              <w:t>1</w:t>
            </w:r>
            <w:r w:rsidRPr="00461400">
              <w:rPr>
                <w:rFonts w:ascii="Calibri" w:eastAsia="Times New Roman" w:hAnsi="Calibri" w:cs="Times New Roman"/>
                <w:color w:val="000000"/>
              </w:rPr>
              <w:t>) Decizia de revocare se ia cu votul majorităţii în prezenţa a cel puţin două treimi din</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numărul judecătorilor sau procurorilor."</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(5) În cazul adunării generale comune a Parchetului de pe lângă Înalta Curte de Casaţie şi</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Justiţie , a Direcţiei Naţionale Anticorupţie , a Direcţiei de Investigare a Infracţiunilor de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Criminalitate Organizată şi Terorism şi a Direcţiei pentru Investigarea Infracţiunilor Săvârşite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de Judecători şi Procurori , decizia de revocare a reprezentantului acestora se ia cu votul</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majorităţii în prezenţa a cel puţin două treimi din numărul procurorilor din structurile</w:t>
            </w:r>
          </w:p>
          <w:p w:rsidR="00EB7088" w:rsidRPr="00461400" w:rsidRDefault="00EB7088" w:rsidP="00EB7088">
            <w:pPr>
              <w:spacing w:after="0" w:line="240" w:lineRule="auto"/>
              <w:rPr>
                <w:rFonts w:ascii="Calibri" w:eastAsia="Times New Roman" w:hAnsi="Calibri" w:cs="Times New Roman"/>
                <w:color w:val="000000"/>
              </w:rPr>
            </w:pPr>
            <w:r w:rsidRPr="00461400">
              <w:rPr>
                <w:rFonts w:ascii="Calibri" w:eastAsia="Times New Roman" w:hAnsi="Calibri" w:cs="Times New Roman"/>
                <w:color w:val="000000"/>
              </w:rPr>
              <w:t>teritoriale ale acestora. "</w:t>
            </w:r>
          </w:p>
        </w:tc>
        <w:tc>
          <w:tcPr>
            <w:tcW w:w="4230" w:type="dxa"/>
            <w:tcBorders>
              <w:top w:val="nil"/>
              <w:left w:val="nil"/>
              <w:bottom w:val="single" w:sz="4" w:space="0" w:color="auto"/>
              <w:right w:val="single" w:sz="4" w:space="0" w:color="auto"/>
            </w:tcBorders>
            <w:shd w:val="clear" w:color="auto" w:fill="auto"/>
            <w:noWrap/>
          </w:tcPr>
          <w:p w:rsidR="00EB7088" w:rsidRPr="003771AF" w:rsidRDefault="00EB7088" w:rsidP="00EB7088">
            <w:pPr>
              <w:spacing w:after="0" w:line="240" w:lineRule="auto"/>
              <w:rPr>
                <w:rFonts w:ascii="Calibri" w:eastAsia="Times New Roman" w:hAnsi="Calibri" w:cs="Times New Roman"/>
                <w:color w:val="FF0000"/>
              </w:rPr>
            </w:pPr>
            <w:r w:rsidRPr="008949D9">
              <w:rPr>
                <w:rFonts w:ascii="Calibri" w:eastAsia="Times New Roman" w:hAnsi="Calibri" w:cs="Times New Roman"/>
                <w:color w:val="000000"/>
              </w:rPr>
              <w:t>(4) În situaţia prevăzută la art. 55 alin. (1) lit. c), dacă solicitarea de retragere a încrederii este asumată prin semnătură olografă de către majoritatea judecătorilor sau procurorilor, după caz, proveniţi de la instanţele sau parchetele pe care le reprezintă membrul ales al Consiliului Superior al Magistraturii, Plenul Consiliului, fără a mai convoca adunările generale, ia act de retragerea încrederii. In acest caz, calitatea de membru ales al Consiliului Superior al Magistraturii încetează la data când Plenul Consiliului ia act de retragerea încrederii.</w:t>
            </w:r>
            <w:r w:rsidR="00BB5482">
              <w:rPr>
                <w:rFonts w:ascii="Calibri" w:eastAsia="Times New Roman" w:hAnsi="Calibri" w:cs="Times New Roman"/>
                <w:color w:val="000000"/>
              </w:rPr>
              <w:t>”</w:t>
            </w: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1C7D2E">
            <w:pPr>
              <w:spacing w:after="0" w:line="240" w:lineRule="auto"/>
              <w:rPr>
                <w:rFonts w:ascii="Calibri" w:eastAsia="Times New Roman" w:hAnsi="Calibri" w:cs="Times New Roman"/>
                <w:color w:val="000000"/>
              </w:rPr>
            </w:pPr>
            <w:r w:rsidRPr="00740E8F">
              <w:rPr>
                <w:rFonts w:ascii="Calibri" w:eastAsia="Times New Roman" w:hAnsi="Calibri" w:cs="Times New Roman"/>
                <w:b/>
                <w:color w:val="000000"/>
              </w:rPr>
              <w:lastRenderedPageBreak/>
              <w:t>Articolul 61</w:t>
            </w:r>
          </w:p>
        </w:tc>
        <w:tc>
          <w:tcPr>
            <w:tcW w:w="486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r>
      <w:tr w:rsidR="00EB7088" w:rsidRPr="00D03ACA" w:rsidTr="00E11CB3">
        <w:trPr>
          <w:trHeight w:val="1925"/>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xml:space="preserve"> (2) Secretarul general este numit şi revocat de Plenul Consiliului Superior al Magistraturii dintre judecătorii şi procurorii care au cel puţin 8 ani vechime în magistratură.</w:t>
            </w:r>
          </w:p>
        </w:tc>
        <w:tc>
          <w:tcPr>
            <w:tcW w:w="4860" w:type="dxa"/>
            <w:tcBorders>
              <w:top w:val="nil"/>
              <w:left w:val="nil"/>
              <w:bottom w:val="single" w:sz="4" w:space="0" w:color="auto"/>
              <w:right w:val="single" w:sz="4" w:space="0" w:color="auto"/>
            </w:tcBorders>
            <w:shd w:val="clear" w:color="auto" w:fill="auto"/>
            <w:noWrap/>
            <w:hideMark/>
          </w:tcPr>
          <w:p w:rsidR="00EB7088" w:rsidRPr="00D03ACA" w:rsidRDefault="00EB7088" w:rsidP="00EB7088">
            <w:pPr>
              <w:spacing w:after="0" w:line="240" w:lineRule="auto"/>
              <w:rPr>
                <w:rFonts w:ascii="Calibri" w:eastAsia="Times New Roman" w:hAnsi="Calibri" w:cs="Times New Roman"/>
                <w:color w:val="000000"/>
              </w:rPr>
            </w:pPr>
            <w:r w:rsidRPr="00D03ACA">
              <w:rPr>
                <w:rFonts w:ascii="Calibri" w:eastAsia="Times New Roman" w:hAnsi="Calibri" w:cs="Times New Roman"/>
                <w:color w:val="000000"/>
              </w:rPr>
              <w:t> </w:t>
            </w:r>
          </w:p>
        </w:tc>
        <w:tc>
          <w:tcPr>
            <w:tcW w:w="4230" w:type="dxa"/>
            <w:tcBorders>
              <w:top w:val="nil"/>
              <w:left w:val="nil"/>
              <w:bottom w:val="single" w:sz="4" w:space="0" w:color="auto"/>
              <w:right w:val="single" w:sz="4" w:space="0" w:color="auto"/>
            </w:tcBorders>
            <w:shd w:val="clear" w:color="auto" w:fill="auto"/>
            <w:noWrap/>
            <w:hideMark/>
          </w:tcPr>
          <w:p w:rsidR="006F264E" w:rsidRPr="00E11CB3" w:rsidRDefault="006F264E" w:rsidP="006F264E">
            <w:pPr>
              <w:spacing w:after="0" w:line="240" w:lineRule="auto"/>
              <w:rPr>
                <w:rFonts w:ascii="Calibri" w:eastAsia="Times New Roman" w:hAnsi="Calibri" w:cs="Times New Roman"/>
                <w:color w:val="000000"/>
              </w:rPr>
            </w:pPr>
            <w:r w:rsidRPr="00E11CB3">
              <w:rPr>
                <w:rFonts w:ascii="Calibri" w:eastAsia="Times New Roman" w:hAnsi="Calibri" w:cs="Times New Roman"/>
                <w:color w:val="000000"/>
              </w:rPr>
              <w:t>(2) Secretarul general este numit şi revocat de Plenul Consiliului Superior al Magistraturii dintre judecătorii şi procurorii care au cel puţin 15 ani vechime în magistratură</w:t>
            </w:r>
            <w:r w:rsidR="003B2174" w:rsidRPr="00E11CB3">
              <w:rPr>
                <w:rFonts w:ascii="Calibri" w:eastAsia="Times New Roman" w:hAnsi="Calibri" w:cs="Times New Roman"/>
                <w:color w:val="000000"/>
              </w:rPr>
              <w:t>.</w:t>
            </w:r>
          </w:p>
          <w:p w:rsidR="00EB7088" w:rsidRPr="006F264E" w:rsidRDefault="00EB7088" w:rsidP="006F264E">
            <w:pPr>
              <w:spacing w:after="0" w:line="240" w:lineRule="auto"/>
              <w:rPr>
                <w:rFonts w:ascii="Calibri" w:eastAsia="Times New Roman" w:hAnsi="Calibri" w:cs="Times New Roman"/>
                <w:i/>
                <w:color w:val="000000"/>
              </w:rPr>
            </w:pPr>
          </w:p>
        </w:tc>
      </w:tr>
      <w:tr w:rsidR="00EB7088" w:rsidRPr="00D03ACA" w:rsidTr="00252BF2">
        <w:trPr>
          <w:trHeight w:val="300"/>
        </w:trPr>
        <w:tc>
          <w:tcPr>
            <w:tcW w:w="6925" w:type="dxa"/>
            <w:tcBorders>
              <w:top w:val="nil"/>
              <w:left w:val="single" w:sz="4" w:space="0" w:color="auto"/>
              <w:bottom w:val="single" w:sz="4" w:space="0" w:color="auto"/>
              <w:right w:val="single" w:sz="4" w:space="0" w:color="auto"/>
            </w:tcBorders>
            <w:shd w:val="clear" w:color="auto" w:fill="auto"/>
            <w:noWrap/>
            <w:hideMark/>
          </w:tcPr>
          <w:p w:rsidR="00EB7088" w:rsidRPr="005C0735" w:rsidRDefault="00EB7088" w:rsidP="00EB7088">
            <w:pPr>
              <w:spacing w:after="0" w:line="240" w:lineRule="auto"/>
              <w:rPr>
                <w:rFonts w:ascii="Calibri" w:eastAsia="Times New Roman" w:hAnsi="Calibri" w:cs="Times New Roman"/>
                <w:b/>
                <w:color w:val="000000"/>
              </w:rPr>
            </w:pPr>
            <w:r w:rsidRPr="005C0735">
              <w:rPr>
                <w:rFonts w:ascii="Calibri" w:eastAsia="Times New Roman" w:hAnsi="Calibri" w:cs="Times New Roman"/>
                <w:b/>
                <w:color w:val="000000"/>
              </w:rPr>
              <w:t>Capitolul VII Organizarea Inspecţiei Judiciare şi statutul inspectorilor judiciari</w:t>
            </w:r>
          </w:p>
        </w:tc>
        <w:tc>
          <w:tcPr>
            <w:tcW w:w="4860" w:type="dxa"/>
            <w:tcBorders>
              <w:top w:val="nil"/>
              <w:left w:val="nil"/>
              <w:bottom w:val="single" w:sz="4" w:space="0" w:color="auto"/>
              <w:right w:val="single" w:sz="4" w:space="0" w:color="auto"/>
            </w:tcBorders>
            <w:shd w:val="clear" w:color="auto" w:fill="auto"/>
            <w:noWrap/>
            <w:hideMark/>
          </w:tcPr>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highlight w:val="yellow"/>
              </w:rPr>
              <w:t>Parlament:</w:t>
            </w:r>
            <w:r>
              <w:rPr>
                <w:rFonts w:ascii="Calibri" w:eastAsia="Times New Roman" w:hAnsi="Calibri" w:cs="Times New Roman"/>
                <w:color w:val="000000"/>
              </w:rPr>
              <w:t xml:space="preserve"> </w:t>
            </w:r>
            <w:r w:rsidRPr="00F34CFC">
              <w:rPr>
                <w:rFonts w:ascii="Calibri" w:eastAsia="Times New Roman" w:hAnsi="Calibri" w:cs="Times New Roman"/>
                <w:color w:val="000000"/>
              </w:rPr>
              <w:t>Capitolul VII se modifică şi va avea următorul cuprins:</w:t>
            </w:r>
          </w:p>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"Capitolul VII : Înfiinţarea şi organizarea Consiliului Naţional de Integritate a Judecătorilor şi</w:t>
            </w:r>
            <w:r>
              <w:rPr>
                <w:rFonts w:ascii="Calibri" w:eastAsia="Times New Roman" w:hAnsi="Calibri" w:cs="Times New Roman"/>
                <w:color w:val="000000"/>
              </w:rPr>
              <w:t xml:space="preserve"> </w:t>
            </w:r>
            <w:r w:rsidRPr="00F34CFC">
              <w:rPr>
                <w:rFonts w:ascii="Calibri" w:eastAsia="Times New Roman" w:hAnsi="Calibri" w:cs="Times New Roman"/>
                <w:color w:val="000000"/>
              </w:rPr>
              <w:t>Procurorilor şi Inspecţiei Judiciare şi statutul inspectorilor judiciari</w:t>
            </w:r>
          </w:p>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(1 ) Se înfiinţează Consiliul Naţional de Integritate a Judecăto rilor şi Procurorilor, organism</w:t>
            </w:r>
            <w:r>
              <w:rPr>
                <w:rFonts w:ascii="Calibri" w:eastAsia="Times New Roman" w:hAnsi="Calibri" w:cs="Times New Roman"/>
                <w:color w:val="000000"/>
              </w:rPr>
              <w:t xml:space="preserve"> </w:t>
            </w:r>
            <w:r w:rsidRPr="00F34CFC">
              <w:rPr>
                <w:rFonts w:ascii="Calibri" w:eastAsia="Times New Roman" w:hAnsi="Calibri" w:cs="Times New Roman"/>
                <w:color w:val="000000"/>
              </w:rPr>
              <w:t>reprezentativ, cu activitate nepermanentă a cărui organizare şi funcţi onare se stabilesc prin</w:t>
            </w:r>
            <w:r>
              <w:rPr>
                <w:rFonts w:ascii="Calibri" w:eastAsia="Times New Roman" w:hAnsi="Calibri" w:cs="Times New Roman"/>
                <w:color w:val="000000"/>
              </w:rPr>
              <w:t xml:space="preserve"> </w:t>
            </w:r>
            <w:r w:rsidRPr="00F34CFC">
              <w:rPr>
                <w:rFonts w:ascii="Calibri" w:eastAsia="Times New Roman" w:hAnsi="Calibri" w:cs="Times New Roman"/>
                <w:color w:val="000000"/>
              </w:rPr>
              <w:t>lege.</w:t>
            </w:r>
          </w:p>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(2) Atribuţiile Consiliului Naţional de Integ ritate a Judecătorilor şi Procurorilor:</w:t>
            </w:r>
          </w:p>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a) numeşte şi revocă conducerea Inspecţiei Judiciare;</w:t>
            </w:r>
          </w:p>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b) primeşte anual raportul de evaluare şi activitate a Inspecţiei Judiciare;</w:t>
            </w:r>
          </w:p>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c) formulează recomandări referitoare la activitatea Inspecţiei Judiciare;</w:t>
            </w:r>
          </w:p>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d) î naintează Consiliului Superior al Magistraturii propuneri pentru organizarea şi funcţionarea</w:t>
            </w:r>
          </w:p>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Inspecţiei Judiciare;</w:t>
            </w:r>
          </w:p>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e) îndeplineşte orice alte atribuţii stabilite prin lege sau regulament.</w:t>
            </w:r>
          </w:p>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(3) Se înfiinţează Inspecţia Judiciară ca structură cu personalitate judirică, ce funcţionează la</w:t>
            </w:r>
          </w:p>
          <w:p w:rsidR="00EB7088" w:rsidRPr="00F34CFC"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nivel naţional , ca structură unică, cu sediul în municipiul Bucureşti , prin reorganizarea</w:t>
            </w:r>
          </w:p>
          <w:p w:rsidR="00EB7088" w:rsidRPr="00D03ACA" w:rsidRDefault="00EB7088" w:rsidP="00EB7088">
            <w:pPr>
              <w:spacing w:after="0" w:line="240" w:lineRule="auto"/>
              <w:rPr>
                <w:rFonts w:ascii="Calibri" w:eastAsia="Times New Roman" w:hAnsi="Calibri" w:cs="Times New Roman"/>
                <w:color w:val="000000"/>
              </w:rPr>
            </w:pPr>
            <w:r w:rsidRPr="00F34CFC">
              <w:rPr>
                <w:rFonts w:ascii="Calibri" w:eastAsia="Times New Roman" w:hAnsi="Calibri" w:cs="Times New Roman"/>
                <w:color w:val="000000"/>
              </w:rPr>
              <w:t>Inspecţiei Judiciare din cadrul Consiliului Superior al Magistraturii."</w:t>
            </w:r>
          </w:p>
        </w:tc>
        <w:tc>
          <w:tcPr>
            <w:tcW w:w="4230" w:type="dxa"/>
            <w:tcBorders>
              <w:top w:val="nil"/>
              <w:left w:val="nil"/>
              <w:bottom w:val="single" w:sz="4" w:space="0" w:color="auto"/>
              <w:right w:val="single" w:sz="4" w:space="0" w:color="auto"/>
            </w:tcBorders>
            <w:shd w:val="clear" w:color="auto" w:fill="auto"/>
            <w:noWrap/>
            <w:hideMark/>
          </w:tcPr>
          <w:p w:rsidR="00EB7088" w:rsidRPr="00314C27" w:rsidRDefault="00EB7088" w:rsidP="00EB7088">
            <w:pPr>
              <w:spacing w:after="0" w:line="240" w:lineRule="auto"/>
              <w:rPr>
                <w:rFonts w:ascii="Calibri" w:eastAsia="Times New Roman" w:hAnsi="Calibri" w:cs="Times New Roman"/>
                <w:i/>
                <w:color w:val="000000"/>
              </w:rPr>
            </w:pPr>
            <w:r w:rsidRPr="00314C27">
              <w:rPr>
                <w:rFonts w:ascii="Calibri" w:eastAsia="Times New Roman" w:hAnsi="Calibri" w:cs="Times New Roman"/>
                <w:i/>
                <w:color w:val="000000"/>
              </w:rPr>
              <w:t> </w:t>
            </w:r>
            <w:r w:rsidRPr="00314C27">
              <w:rPr>
                <w:i/>
                <w:lang w:val="ro-RO"/>
              </w:rPr>
              <w:t>Nu este op</w:t>
            </w:r>
            <w:r w:rsidR="003B2174" w:rsidRPr="00314C27">
              <w:rPr>
                <w:i/>
                <w:lang w:val="ro-RO"/>
              </w:rPr>
              <w:t>o</w:t>
            </w:r>
            <w:r w:rsidRPr="00314C27">
              <w:rPr>
                <w:i/>
                <w:lang w:val="ro-RO"/>
              </w:rPr>
              <w:t>rtuna inserarea unei modificari la inspectia judiciara în acest proiect, în conditiile în care intr</w:t>
            </w:r>
            <w:r w:rsidR="006C7338">
              <w:rPr>
                <w:i/>
                <w:lang w:val="ro-RO"/>
              </w:rPr>
              <w:t>e</w:t>
            </w:r>
            <w:r w:rsidRPr="00314C27">
              <w:rPr>
                <w:i/>
                <w:lang w:val="ro-RO"/>
              </w:rPr>
              <w:t>aga activitate a inspectiei judiciare trebuie reglementata unitar, în cadrul unui singur proiect şi nu prin proiecte distincte.</w:t>
            </w:r>
          </w:p>
        </w:tc>
      </w:tr>
    </w:tbl>
    <w:p w:rsidR="000B73A5" w:rsidRDefault="000B73A5" w:rsidP="00524A3E"/>
    <w:sectPr w:rsidR="000B73A5" w:rsidSect="00252BF2">
      <w:footerReference w:type="default" r:id="rId8"/>
      <w:pgSz w:w="16839" w:h="11907" w:orient="landscape" w:code="9"/>
      <w:pgMar w:top="720" w:right="360" w:bottom="630" w:left="36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134" w:rsidRDefault="00F46134" w:rsidP="00F974FD">
      <w:pPr>
        <w:spacing w:after="0" w:line="240" w:lineRule="auto"/>
      </w:pPr>
      <w:r>
        <w:separator/>
      </w:r>
    </w:p>
  </w:endnote>
  <w:endnote w:type="continuationSeparator" w:id="0">
    <w:p w:rsidR="00F46134" w:rsidRDefault="00F46134" w:rsidP="00F9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996442"/>
      <w:docPartObj>
        <w:docPartGallery w:val="Page Numbers (Bottom of Page)"/>
        <w:docPartUnique/>
      </w:docPartObj>
    </w:sdtPr>
    <w:sdtEndPr/>
    <w:sdtContent>
      <w:sdt>
        <w:sdtPr>
          <w:id w:val="1540159880"/>
          <w:docPartObj>
            <w:docPartGallery w:val="Page Numbers (Top of Page)"/>
            <w:docPartUnique/>
          </w:docPartObj>
        </w:sdtPr>
        <w:sdtEndPr/>
        <w:sdtContent>
          <w:p w:rsidR="00FC563A" w:rsidRDefault="00FC563A">
            <w:pPr>
              <w:pStyle w:val="Footer"/>
              <w:jc w:val="right"/>
            </w:pPr>
            <w:r>
              <w:t xml:space="preserve"> </w:t>
            </w:r>
            <w:r w:rsidR="00991680">
              <w:t xml:space="preserve">UNJR - </w:t>
            </w:r>
            <w:r>
              <w:t>Modificarile la Legea 317/2004</w:t>
            </w:r>
            <w:r>
              <w:tab/>
            </w:r>
            <w:r>
              <w:tab/>
            </w:r>
            <w:r>
              <w:tab/>
            </w:r>
            <w:r>
              <w:tab/>
            </w:r>
            <w:r>
              <w:tab/>
            </w:r>
            <w:r>
              <w:tab/>
            </w:r>
            <w:r>
              <w:tab/>
              <w:t xml:space="preserve">Pagina </w:t>
            </w:r>
            <w:r>
              <w:rPr>
                <w:b/>
                <w:bCs/>
                <w:sz w:val="24"/>
                <w:szCs w:val="24"/>
              </w:rPr>
              <w:fldChar w:fldCharType="begin"/>
            </w:r>
            <w:r>
              <w:rPr>
                <w:b/>
                <w:bCs/>
              </w:rPr>
              <w:instrText xml:space="preserve"> PAGE </w:instrText>
            </w:r>
            <w:r>
              <w:rPr>
                <w:b/>
                <w:bCs/>
                <w:sz w:val="24"/>
                <w:szCs w:val="24"/>
              </w:rPr>
              <w:fldChar w:fldCharType="separate"/>
            </w:r>
            <w:r w:rsidR="00991680">
              <w:rPr>
                <w:b/>
                <w:bCs/>
                <w:noProof/>
              </w:rPr>
              <w:t>20</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991680">
              <w:rPr>
                <w:b/>
                <w:bCs/>
                <w:noProof/>
              </w:rPr>
              <w:t>20</w:t>
            </w:r>
            <w:r>
              <w:rPr>
                <w:b/>
                <w:bCs/>
                <w:sz w:val="24"/>
                <w:szCs w:val="24"/>
              </w:rPr>
              <w:fldChar w:fldCharType="end"/>
            </w:r>
          </w:p>
        </w:sdtContent>
      </w:sdt>
    </w:sdtContent>
  </w:sdt>
  <w:p w:rsidR="00FC563A" w:rsidRDefault="00FC5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134" w:rsidRDefault="00F46134" w:rsidP="00F974FD">
      <w:pPr>
        <w:spacing w:after="0" w:line="240" w:lineRule="auto"/>
      </w:pPr>
      <w:r>
        <w:separator/>
      </w:r>
    </w:p>
  </w:footnote>
  <w:footnote w:type="continuationSeparator" w:id="0">
    <w:p w:rsidR="00F46134" w:rsidRDefault="00F46134" w:rsidP="00F97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F3EF7"/>
    <w:multiLevelType w:val="hybridMultilevel"/>
    <w:tmpl w:val="081C84C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40345AB"/>
    <w:multiLevelType w:val="hybridMultilevel"/>
    <w:tmpl w:val="490E0EC6"/>
    <w:lvl w:ilvl="0" w:tplc="12A224BA">
      <w:start w:val="1"/>
      <w:numFmt w:val="decimal"/>
      <w:lvlText w:val="(%1)"/>
      <w:lvlJc w:val="left"/>
      <w:pPr>
        <w:ind w:left="396" w:hanging="360"/>
      </w:pPr>
      <w:rPr>
        <w:rFonts w:hint="default"/>
      </w:rPr>
    </w:lvl>
    <w:lvl w:ilvl="1" w:tplc="04180019" w:tentative="1">
      <w:start w:val="1"/>
      <w:numFmt w:val="lowerLetter"/>
      <w:lvlText w:val="%2."/>
      <w:lvlJc w:val="left"/>
      <w:pPr>
        <w:ind w:left="1116" w:hanging="360"/>
      </w:pPr>
    </w:lvl>
    <w:lvl w:ilvl="2" w:tplc="0418001B" w:tentative="1">
      <w:start w:val="1"/>
      <w:numFmt w:val="lowerRoman"/>
      <w:lvlText w:val="%3."/>
      <w:lvlJc w:val="right"/>
      <w:pPr>
        <w:ind w:left="1836" w:hanging="180"/>
      </w:pPr>
    </w:lvl>
    <w:lvl w:ilvl="3" w:tplc="0418000F" w:tentative="1">
      <w:start w:val="1"/>
      <w:numFmt w:val="decimal"/>
      <w:lvlText w:val="%4."/>
      <w:lvlJc w:val="left"/>
      <w:pPr>
        <w:ind w:left="2556" w:hanging="360"/>
      </w:pPr>
    </w:lvl>
    <w:lvl w:ilvl="4" w:tplc="04180019" w:tentative="1">
      <w:start w:val="1"/>
      <w:numFmt w:val="lowerLetter"/>
      <w:lvlText w:val="%5."/>
      <w:lvlJc w:val="left"/>
      <w:pPr>
        <w:ind w:left="3276" w:hanging="360"/>
      </w:pPr>
    </w:lvl>
    <w:lvl w:ilvl="5" w:tplc="0418001B" w:tentative="1">
      <w:start w:val="1"/>
      <w:numFmt w:val="lowerRoman"/>
      <w:lvlText w:val="%6."/>
      <w:lvlJc w:val="right"/>
      <w:pPr>
        <w:ind w:left="3996" w:hanging="180"/>
      </w:pPr>
    </w:lvl>
    <w:lvl w:ilvl="6" w:tplc="0418000F" w:tentative="1">
      <w:start w:val="1"/>
      <w:numFmt w:val="decimal"/>
      <w:lvlText w:val="%7."/>
      <w:lvlJc w:val="left"/>
      <w:pPr>
        <w:ind w:left="4716" w:hanging="360"/>
      </w:pPr>
    </w:lvl>
    <w:lvl w:ilvl="7" w:tplc="04180019" w:tentative="1">
      <w:start w:val="1"/>
      <w:numFmt w:val="lowerLetter"/>
      <w:lvlText w:val="%8."/>
      <w:lvlJc w:val="left"/>
      <w:pPr>
        <w:ind w:left="5436" w:hanging="360"/>
      </w:pPr>
    </w:lvl>
    <w:lvl w:ilvl="8" w:tplc="0418001B" w:tentative="1">
      <w:start w:val="1"/>
      <w:numFmt w:val="lowerRoman"/>
      <w:lvlText w:val="%9."/>
      <w:lvlJc w:val="right"/>
      <w:pPr>
        <w:ind w:left="6156" w:hanging="180"/>
      </w:pPr>
    </w:lvl>
  </w:abstractNum>
  <w:abstractNum w:abstractNumId="2" w15:restartNumberingAfterBreak="0">
    <w:nsid w:val="7BAA7365"/>
    <w:multiLevelType w:val="multilevel"/>
    <w:tmpl w:val="5A82A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CA"/>
    <w:rsid w:val="000010AD"/>
    <w:rsid w:val="000032F9"/>
    <w:rsid w:val="00004496"/>
    <w:rsid w:val="00017771"/>
    <w:rsid w:val="00021487"/>
    <w:rsid w:val="0002580A"/>
    <w:rsid w:val="00031DD6"/>
    <w:rsid w:val="00043A1E"/>
    <w:rsid w:val="000469DE"/>
    <w:rsid w:val="00051BA3"/>
    <w:rsid w:val="0005705C"/>
    <w:rsid w:val="00076276"/>
    <w:rsid w:val="00077A40"/>
    <w:rsid w:val="00081966"/>
    <w:rsid w:val="000827A5"/>
    <w:rsid w:val="0008491C"/>
    <w:rsid w:val="00092B7F"/>
    <w:rsid w:val="00094BBF"/>
    <w:rsid w:val="000A3C8C"/>
    <w:rsid w:val="000B6671"/>
    <w:rsid w:val="000B73A5"/>
    <w:rsid w:val="000C638D"/>
    <w:rsid w:val="000C6C86"/>
    <w:rsid w:val="000D07DC"/>
    <w:rsid w:val="000D0D2A"/>
    <w:rsid w:val="000D213C"/>
    <w:rsid w:val="000E5F66"/>
    <w:rsid w:val="000F318C"/>
    <w:rsid w:val="000F726F"/>
    <w:rsid w:val="00103D0F"/>
    <w:rsid w:val="0010570D"/>
    <w:rsid w:val="0010687F"/>
    <w:rsid w:val="00107854"/>
    <w:rsid w:val="00113F7D"/>
    <w:rsid w:val="001205E2"/>
    <w:rsid w:val="0012068F"/>
    <w:rsid w:val="001222C7"/>
    <w:rsid w:val="00147BE3"/>
    <w:rsid w:val="0015121C"/>
    <w:rsid w:val="00156165"/>
    <w:rsid w:val="00156BBD"/>
    <w:rsid w:val="00163A25"/>
    <w:rsid w:val="00171C3E"/>
    <w:rsid w:val="00174DAA"/>
    <w:rsid w:val="001B3EDC"/>
    <w:rsid w:val="001C796F"/>
    <w:rsid w:val="001C7D2E"/>
    <w:rsid w:val="001D1628"/>
    <w:rsid w:val="001D1991"/>
    <w:rsid w:val="001D6833"/>
    <w:rsid w:val="001E0ADB"/>
    <w:rsid w:val="001F0153"/>
    <w:rsid w:val="00201639"/>
    <w:rsid w:val="00204FC2"/>
    <w:rsid w:val="00205A03"/>
    <w:rsid w:val="00207AC9"/>
    <w:rsid w:val="00217549"/>
    <w:rsid w:val="002234FF"/>
    <w:rsid w:val="00225069"/>
    <w:rsid w:val="002256AD"/>
    <w:rsid w:val="00240256"/>
    <w:rsid w:val="00241619"/>
    <w:rsid w:val="00244336"/>
    <w:rsid w:val="00252BF2"/>
    <w:rsid w:val="002601DE"/>
    <w:rsid w:val="00264717"/>
    <w:rsid w:val="00272B14"/>
    <w:rsid w:val="00272E99"/>
    <w:rsid w:val="00274BB1"/>
    <w:rsid w:val="0028713C"/>
    <w:rsid w:val="00291284"/>
    <w:rsid w:val="00291724"/>
    <w:rsid w:val="002B23A2"/>
    <w:rsid w:val="002C1373"/>
    <w:rsid w:val="002C30C8"/>
    <w:rsid w:val="002C3368"/>
    <w:rsid w:val="002C438C"/>
    <w:rsid w:val="002C7CEC"/>
    <w:rsid w:val="002E291B"/>
    <w:rsid w:val="002E693A"/>
    <w:rsid w:val="002E7BC5"/>
    <w:rsid w:val="002F06BA"/>
    <w:rsid w:val="002F1A60"/>
    <w:rsid w:val="00302DF2"/>
    <w:rsid w:val="00313075"/>
    <w:rsid w:val="003136A0"/>
    <w:rsid w:val="00314C27"/>
    <w:rsid w:val="003159FC"/>
    <w:rsid w:val="00321840"/>
    <w:rsid w:val="003268DB"/>
    <w:rsid w:val="00326E35"/>
    <w:rsid w:val="00332C72"/>
    <w:rsid w:val="0034188F"/>
    <w:rsid w:val="00343FFD"/>
    <w:rsid w:val="0034569F"/>
    <w:rsid w:val="00352545"/>
    <w:rsid w:val="00355CE3"/>
    <w:rsid w:val="0036013C"/>
    <w:rsid w:val="00361D00"/>
    <w:rsid w:val="0037236E"/>
    <w:rsid w:val="003726E3"/>
    <w:rsid w:val="003771AF"/>
    <w:rsid w:val="00381368"/>
    <w:rsid w:val="00384165"/>
    <w:rsid w:val="003B2174"/>
    <w:rsid w:val="003C059F"/>
    <w:rsid w:val="003C3C3D"/>
    <w:rsid w:val="003C5ADA"/>
    <w:rsid w:val="003E29D1"/>
    <w:rsid w:val="003E66DF"/>
    <w:rsid w:val="003F6DBA"/>
    <w:rsid w:val="003F7F04"/>
    <w:rsid w:val="00403755"/>
    <w:rsid w:val="004040C4"/>
    <w:rsid w:val="00407883"/>
    <w:rsid w:val="00411F65"/>
    <w:rsid w:val="00435CE5"/>
    <w:rsid w:val="0043795E"/>
    <w:rsid w:val="00445A11"/>
    <w:rsid w:val="004466FF"/>
    <w:rsid w:val="00452F17"/>
    <w:rsid w:val="00455221"/>
    <w:rsid w:val="00457398"/>
    <w:rsid w:val="00461400"/>
    <w:rsid w:val="004617FD"/>
    <w:rsid w:val="0047240D"/>
    <w:rsid w:val="00475702"/>
    <w:rsid w:val="00476F80"/>
    <w:rsid w:val="00481210"/>
    <w:rsid w:val="00481BA4"/>
    <w:rsid w:val="0049072A"/>
    <w:rsid w:val="00494817"/>
    <w:rsid w:val="004A0EDC"/>
    <w:rsid w:val="004A19D4"/>
    <w:rsid w:val="004A5327"/>
    <w:rsid w:val="004B05F6"/>
    <w:rsid w:val="004B256A"/>
    <w:rsid w:val="004B30FF"/>
    <w:rsid w:val="004B67CC"/>
    <w:rsid w:val="004C10A2"/>
    <w:rsid w:val="004C23FA"/>
    <w:rsid w:val="004C2703"/>
    <w:rsid w:val="004C4C66"/>
    <w:rsid w:val="004D342A"/>
    <w:rsid w:val="004D746E"/>
    <w:rsid w:val="004E5E92"/>
    <w:rsid w:val="004F2D51"/>
    <w:rsid w:val="00502DB5"/>
    <w:rsid w:val="00505B2C"/>
    <w:rsid w:val="00515902"/>
    <w:rsid w:val="00524A3E"/>
    <w:rsid w:val="0053317B"/>
    <w:rsid w:val="00535099"/>
    <w:rsid w:val="0054788E"/>
    <w:rsid w:val="005513FB"/>
    <w:rsid w:val="005524F0"/>
    <w:rsid w:val="00564C45"/>
    <w:rsid w:val="00567504"/>
    <w:rsid w:val="0057305F"/>
    <w:rsid w:val="00574764"/>
    <w:rsid w:val="00574AD7"/>
    <w:rsid w:val="00576147"/>
    <w:rsid w:val="00576DE9"/>
    <w:rsid w:val="0058049B"/>
    <w:rsid w:val="005A2177"/>
    <w:rsid w:val="005A2E94"/>
    <w:rsid w:val="005A6D2B"/>
    <w:rsid w:val="005B5F07"/>
    <w:rsid w:val="005C0735"/>
    <w:rsid w:val="005C6FF9"/>
    <w:rsid w:val="005C7C5D"/>
    <w:rsid w:val="005D5ACB"/>
    <w:rsid w:val="005F142A"/>
    <w:rsid w:val="005F4DD5"/>
    <w:rsid w:val="0060028E"/>
    <w:rsid w:val="006238D9"/>
    <w:rsid w:val="006315BF"/>
    <w:rsid w:val="00631BB9"/>
    <w:rsid w:val="00632A27"/>
    <w:rsid w:val="00636C9F"/>
    <w:rsid w:val="006377F1"/>
    <w:rsid w:val="00654A5E"/>
    <w:rsid w:val="00657943"/>
    <w:rsid w:val="00671D47"/>
    <w:rsid w:val="006755EA"/>
    <w:rsid w:val="00677054"/>
    <w:rsid w:val="00682E0A"/>
    <w:rsid w:val="0069451E"/>
    <w:rsid w:val="00694B6C"/>
    <w:rsid w:val="006951AF"/>
    <w:rsid w:val="006961D1"/>
    <w:rsid w:val="0069703C"/>
    <w:rsid w:val="006977DA"/>
    <w:rsid w:val="006A4833"/>
    <w:rsid w:val="006B0351"/>
    <w:rsid w:val="006C1259"/>
    <w:rsid w:val="006C14CC"/>
    <w:rsid w:val="006C18D9"/>
    <w:rsid w:val="006C7338"/>
    <w:rsid w:val="006E2F07"/>
    <w:rsid w:val="006E4EA3"/>
    <w:rsid w:val="006E5EE8"/>
    <w:rsid w:val="006F264E"/>
    <w:rsid w:val="006F6C2A"/>
    <w:rsid w:val="006F7A2E"/>
    <w:rsid w:val="0070369E"/>
    <w:rsid w:val="007117F7"/>
    <w:rsid w:val="00712EA9"/>
    <w:rsid w:val="00720DB7"/>
    <w:rsid w:val="00730C09"/>
    <w:rsid w:val="007365CE"/>
    <w:rsid w:val="0073699F"/>
    <w:rsid w:val="00740E8F"/>
    <w:rsid w:val="00745007"/>
    <w:rsid w:val="007509F5"/>
    <w:rsid w:val="00754D05"/>
    <w:rsid w:val="0075664C"/>
    <w:rsid w:val="00762B9E"/>
    <w:rsid w:val="00765E13"/>
    <w:rsid w:val="00766B7C"/>
    <w:rsid w:val="007804F2"/>
    <w:rsid w:val="00781BEE"/>
    <w:rsid w:val="00791737"/>
    <w:rsid w:val="007A1465"/>
    <w:rsid w:val="007B2A5D"/>
    <w:rsid w:val="007B724B"/>
    <w:rsid w:val="007B7FC8"/>
    <w:rsid w:val="007C1480"/>
    <w:rsid w:val="007C396C"/>
    <w:rsid w:val="007D300E"/>
    <w:rsid w:val="007D6ACF"/>
    <w:rsid w:val="007F0722"/>
    <w:rsid w:val="008042C9"/>
    <w:rsid w:val="00804304"/>
    <w:rsid w:val="00805983"/>
    <w:rsid w:val="008073E4"/>
    <w:rsid w:val="008108FD"/>
    <w:rsid w:val="00822CB1"/>
    <w:rsid w:val="00827048"/>
    <w:rsid w:val="00831D4D"/>
    <w:rsid w:val="00852EC9"/>
    <w:rsid w:val="008537A6"/>
    <w:rsid w:val="00864C13"/>
    <w:rsid w:val="00866D02"/>
    <w:rsid w:val="008706C6"/>
    <w:rsid w:val="0087767F"/>
    <w:rsid w:val="00880C2D"/>
    <w:rsid w:val="008845F4"/>
    <w:rsid w:val="0088630C"/>
    <w:rsid w:val="00892106"/>
    <w:rsid w:val="00892949"/>
    <w:rsid w:val="008949D9"/>
    <w:rsid w:val="008B19B6"/>
    <w:rsid w:val="008B2BDE"/>
    <w:rsid w:val="008B4707"/>
    <w:rsid w:val="008B61D5"/>
    <w:rsid w:val="008C1F3A"/>
    <w:rsid w:val="008C573D"/>
    <w:rsid w:val="008C6D3B"/>
    <w:rsid w:val="008D7998"/>
    <w:rsid w:val="008E3A6A"/>
    <w:rsid w:val="008F4DF3"/>
    <w:rsid w:val="009123FA"/>
    <w:rsid w:val="00922CF8"/>
    <w:rsid w:val="00923087"/>
    <w:rsid w:val="00923F06"/>
    <w:rsid w:val="00935E77"/>
    <w:rsid w:val="00941625"/>
    <w:rsid w:val="00941CDD"/>
    <w:rsid w:val="009422DA"/>
    <w:rsid w:val="00943161"/>
    <w:rsid w:val="009514B5"/>
    <w:rsid w:val="00967254"/>
    <w:rsid w:val="00975CB2"/>
    <w:rsid w:val="00977EDE"/>
    <w:rsid w:val="00991680"/>
    <w:rsid w:val="009A1F7E"/>
    <w:rsid w:val="009A24D5"/>
    <w:rsid w:val="009A6188"/>
    <w:rsid w:val="009C51F9"/>
    <w:rsid w:val="009D2A04"/>
    <w:rsid w:val="009E22C1"/>
    <w:rsid w:val="009F642C"/>
    <w:rsid w:val="009F6FC9"/>
    <w:rsid w:val="00A00838"/>
    <w:rsid w:val="00A054AF"/>
    <w:rsid w:val="00A059A4"/>
    <w:rsid w:val="00A11584"/>
    <w:rsid w:val="00A150C4"/>
    <w:rsid w:val="00A168B0"/>
    <w:rsid w:val="00A3553B"/>
    <w:rsid w:val="00A369BE"/>
    <w:rsid w:val="00A42611"/>
    <w:rsid w:val="00A47292"/>
    <w:rsid w:val="00A60202"/>
    <w:rsid w:val="00A65398"/>
    <w:rsid w:val="00A75153"/>
    <w:rsid w:val="00A8007C"/>
    <w:rsid w:val="00A82485"/>
    <w:rsid w:val="00A90529"/>
    <w:rsid w:val="00A90636"/>
    <w:rsid w:val="00AA2CBC"/>
    <w:rsid w:val="00AD61E0"/>
    <w:rsid w:val="00AD76F3"/>
    <w:rsid w:val="00AE6929"/>
    <w:rsid w:val="00AF1C1E"/>
    <w:rsid w:val="00AF5F63"/>
    <w:rsid w:val="00AF6B50"/>
    <w:rsid w:val="00B02A8A"/>
    <w:rsid w:val="00B0384F"/>
    <w:rsid w:val="00B0455A"/>
    <w:rsid w:val="00B05C6D"/>
    <w:rsid w:val="00B20BD2"/>
    <w:rsid w:val="00B40880"/>
    <w:rsid w:val="00B43B56"/>
    <w:rsid w:val="00B5469A"/>
    <w:rsid w:val="00B613C6"/>
    <w:rsid w:val="00B65103"/>
    <w:rsid w:val="00B66378"/>
    <w:rsid w:val="00B90466"/>
    <w:rsid w:val="00B932E5"/>
    <w:rsid w:val="00B964E2"/>
    <w:rsid w:val="00BA17AC"/>
    <w:rsid w:val="00BA75D3"/>
    <w:rsid w:val="00BB5482"/>
    <w:rsid w:val="00BC26A5"/>
    <w:rsid w:val="00BC2B38"/>
    <w:rsid w:val="00BC3776"/>
    <w:rsid w:val="00BC50EF"/>
    <w:rsid w:val="00BD139C"/>
    <w:rsid w:val="00BD4866"/>
    <w:rsid w:val="00BF2073"/>
    <w:rsid w:val="00BF20C9"/>
    <w:rsid w:val="00BF58A3"/>
    <w:rsid w:val="00BF7170"/>
    <w:rsid w:val="00C03617"/>
    <w:rsid w:val="00C11B30"/>
    <w:rsid w:val="00C1349E"/>
    <w:rsid w:val="00C139FA"/>
    <w:rsid w:val="00C21B37"/>
    <w:rsid w:val="00C2202D"/>
    <w:rsid w:val="00C22DDC"/>
    <w:rsid w:val="00C30C05"/>
    <w:rsid w:val="00C30E71"/>
    <w:rsid w:val="00C46F2E"/>
    <w:rsid w:val="00C475B5"/>
    <w:rsid w:val="00C47EF9"/>
    <w:rsid w:val="00C62632"/>
    <w:rsid w:val="00C7420D"/>
    <w:rsid w:val="00C80ED7"/>
    <w:rsid w:val="00C86820"/>
    <w:rsid w:val="00C86A96"/>
    <w:rsid w:val="00C8733C"/>
    <w:rsid w:val="00C90341"/>
    <w:rsid w:val="00C9665D"/>
    <w:rsid w:val="00CA12CD"/>
    <w:rsid w:val="00CA35D8"/>
    <w:rsid w:val="00CA4C93"/>
    <w:rsid w:val="00CA671C"/>
    <w:rsid w:val="00CB3ACE"/>
    <w:rsid w:val="00CB3E58"/>
    <w:rsid w:val="00CB7B04"/>
    <w:rsid w:val="00CC0F25"/>
    <w:rsid w:val="00CC566C"/>
    <w:rsid w:val="00CD3C49"/>
    <w:rsid w:val="00CD4AB0"/>
    <w:rsid w:val="00CD5706"/>
    <w:rsid w:val="00CE1515"/>
    <w:rsid w:val="00CE1B84"/>
    <w:rsid w:val="00CF5CEE"/>
    <w:rsid w:val="00CF67D9"/>
    <w:rsid w:val="00D0252B"/>
    <w:rsid w:val="00D03ACA"/>
    <w:rsid w:val="00D12423"/>
    <w:rsid w:val="00D15224"/>
    <w:rsid w:val="00D1549A"/>
    <w:rsid w:val="00D345F2"/>
    <w:rsid w:val="00D43D3A"/>
    <w:rsid w:val="00D444F7"/>
    <w:rsid w:val="00D47A3A"/>
    <w:rsid w:val="00D54EAE"/>
    <w:rsid w:val="00D61B6E"/>
    <w:rsid w:val="00D62EBD"/>
    <w:rsid w:val="00D67E5D"/>
    <w:rsid w:val="00D756A7"/>
    <w:rsid w:val="00D805AB"/>
    <w:rsid w:val="00D81413"/>
    <w:rsid w:val="00D85D68"/>
    <w:rsid w:val="00D87CB8"/>
    <w:rsid w:val="00D93383"/>
    <w:rsid w:val="00D97927"/>
    <w:rsid w:val="00DA1775"/>
    <w:rsid w:val="00DA35B3"/>
    <w:rsid w:val="00DA5CC4"/>
    <w:rsid w:val="00DB4478"/>
    <w:rsid w:val="00DC4E7B"/>
    <w:rsid w:val="00DC7A4C"/>
    <w:rsid w:val="00DC7C28"/>
    <w:rsid w:val="00DD4668"/>
    <w:rsid w:val="00DF38E4"/>
    <w:rsid w:val="00DF3C47"/>
    <w:rsid w:val="00E01423"/>
    <w:rsid w:val="00E04860"/>
    <w:rsid w:val="00E04C6C"/>
    <w:rsid w:val="00E11CB3"/>
    <w:rsid w:val="00E16FFE"/>
    <w:rsid w:val="00E2452F"/>
    <w:rsid w:val="00E264DE"/>
    <w:rsid w:val="00E35CF4"/>
    <w:rsid w:val="00E403BA"/>
    <w:rsid w:val="00E52AFB"/>
    <w:rsid w:val="00E52B6D"/>
    <w:rsid w:val="00E60AB2"/>
    <w:rsid w:val="00E67FD4"/>
    <w:rsid w:val="00E73E5E"/>
    <w:rsid w:val="00E8390E"/>
    <w:rsid w:val="00E84F68"/>
    <w:rsid w:val="00E8551D"/>
    <w:rsid w:val="00E93A0B"/>
    <w:rsid w:val="00EA7906"/>
    <w:rsid w:val="00EB36F8"/>
    <w:rsid w:val="00EB4362"/>
    <w:rsid w:val="00EB7088"/>
    <w:rsid w:val="00EC174E"/>
    <w:rsid w:val="00ED1057"/>
    <w:rsid w:val="00ED10FC"/>
    <w:rsid w:val="00ED3EE9"/>
    <w:rsid w:val="00ED74F8"/>
    <w:rsid w:val="00EE01EC"/>
    <w:rsid w:val="00EE75BC"/>
    <w:rsid w:val="00EF4D40"/>
    <w:rsid w:val="00F02D34"/>
    <w:rsid w:val="00F102CE"/>
    <w:rsid w:val="00F1656A"/>
    <w:rsid w:val="00F24A7E"/>
    <w:rsid w:val="00F24A9F"/>
    <w:rsid w:val="00F26B3B"/>
    <w:rsid w:val="00F26E45"/>
    <w:rsid w:val="00F2728E"/>
    <w:rsid w:val="00F2780B"/>
    <w:rsid w:val="00F34880"/>
    <w:rsid w:val="00F34CFC"/>
    <w:rsid w:val="00F36EA9"/>
    <w:rsid w:val="00F410F7"/>
    <w:rsid w:val="00F421DA"/>
    <w:rsid w:val="00F46134"/>
    <w:rsid w:val="00F47B92"/>
    <w:rsid w:val="00F55EFC"/>
    <w:rsid w:val="00F57B88"/>
    <w:rsid w:val="00F602D9"/>
    <w:rsid w:val="00F641F9"/>
    <w:rsid w:val="00F67192"/>
    <w:rsid w:val="00F67861"/>
    <w:rsid w:val="00F73346"/>
    <w:rsid w:val="00F74883"/>
    <w:rsid w:val="00F74E9B"/>
    <w:rsid w:val="00F75533"/>
    <w:rsid w:val="00F974FD"/>
    <w:rsid w:val="00FB18EA"/>
    <w:rsid w:val="00FB6ADF"/>
    <w:rsid w:val="00FC222E"/>
    <w:rsid w:val="00FC563A"/>
    <w:rsid w:val="00FE71DD"/>
    <w:rsid w:val="00FF30D7"/>
    <w:rsid w:val="00FF65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A40"/>
    <w:pPr>
      <w:ind w:left="720"/>
      <w:contextualSpacing/>
    </w:pPr>
  </w:style>
  <w:style w:type="paragraph" w:styleId="Header">
    <w:name w:val="header"/>
    <w:basedOn w:val="Normal"/>
    <w:link w:val="HeaderChar"/>
    <w:uiPriority w:val="99"/>
    <w:unhideWhenUsed/>
    <w:rsid w:val="00F97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4FD"/>
  </w:style>
  <w:style w:type="paragraph" w:styleId="Footer">
    <w:name w:val="footer"/>
    <w:basedOn w:val="Normal"/>
    <w:link w:val="FooterChar"/>
    <w:uiPriority w:val="99"/>
    <w:unhideWhenUsed/>
    <w:rsid w:val="00F97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4FD"/>
  </w:style>
  <w:style w:type="paragraph" w:styleId="NormalWeb">
    <w:name w:val="Normal (Web)"/>
    <w:basedOn w:val="Normal"/>
    <w:uiPriority w:val="99"/>
    <w:unhideWhenUsed/>
    <w:rsid w:val="000B73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B73A5"/>
    <w:rPr>
      <w:b/>
      <w:bCs/>
    </w:rPr>
  </w:style>
  <w:style w:type="paragraph" w:styleId="BalloonText">
    <w:name w:val="Balloon Text"/>
    <w:basedOn w:val="Normal"/>
    <w:link w:val="BalloonTextChar"/>
    <w:uiPriority w:val="99"/>
    <w:semiHidden/>
    <w:unhideWhenUsed/>
    <w:rsid w:val="00107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2383">
      <w:bodyDiv w:val="1"/>
      <w:marLeft w:val="0"/>
      <w:marRight w:val="0"/>
      <w:marTop w:val="0"/>
      <w:marBottom w:val="0"/>
      <w:divBdr>
        <w:top w:val="none" w:sz="0" w:space="0" w:color="auto"/>
        <w:left w:val="none" w:sz="0" w:space="0" w:color="auto"/>
        <w:bottom w:val="none" w:sz="0" w:space="0" w:color="auto"/>
        <w:right w:val="none" w:sz="0" w:space="0" w:color="auto"/>
      </w:divBdr>
    </w:div>
    <w:div w:id="825782133">
      <w:bodyDiv w:val="1"/>
      <w:marLeft w:val="0"/>
      <w:marRight w:val="0"/>
      <w:marTop w:val="0"/>
      <w:marBottom w:val="0"/>
      <w:divBdr>
        <w:top w:val="none" w:sz="0" w:space="0" w:color="auto"/>
        <w:left w:val="none" w:sz="0" w:space="0" w:color="auto"/>
        <w:bottom w:val="none" w:sz="0" w:space="0" w:color="auto"/>
        <w:right w:val="none" w:sz="0" w:space="0" w:color="auto"/>
      </w:divBdr>
    </w:div>
    <w:div w:id="16190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8F74-2508-4327-9C5A-1C0B51FE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7415</Words>
  <Characters>42271</Characters>
  <Application>Microsoft Office Word</Application>
  <DocSecurity>0</DocSecurity>
  <Lines>352</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2017-11-15T05:08:00Z</dcterms:created>
  <dcterms:modified xsi:type="dcterms:W3CDTF">2017-11-15T07:01:00Z</dcterms:modified>
</cp:coreProperties>
</file>